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F80" w:rsidRDefault="00A36F80" w:rsidP="006E6220">
      <w:pPr>
        <w:widowControl w:val="0"/>
        <w:tabs>
          <w:tab w:val="center" w:pos="4680"/>
          <w:tab w:val="right" w:pos="9360"/>
        </w:tabs>
        <w:rPr>
          <w:b/>
        </w:rPr>
      </w:pPr>
    </w:p>
    <w:p w:rsidR="00397224" w:rsidRDefault="00C16873" w:rsidP="006E6220">
      <w:pPr>
        <w:widowControl w:val="0"/>
        <w:tabs>
          <w:tab w:val="center" w:pos="4680"/>
          <w:tab w:val="right" w:pos="9360"/>
        </w:tabs>
        <w:rPr>
          <w:b/>
          <w:sz w:val="44"/>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397224">
        <w:rPr>
          <w:b/>
          <w:sz w:val="44"/>
        </w:rPr>
        <w:t xml:space="preserve">     </w:t>
      </w:r>
    </w:p>
    <w:p w:rsidR="00397224" w:rsidRPr="00397224" w:rsidRDefault="00816E1F" w:rsidP="00816E1F">
      <w:pPr>
        <w:widowControl w:val="0"/>
        <w:tabs>
          <w:tab w:val="center" w:pos="4680"/>
          <w:tab w:val="right" w:pos="9360"/>
        </w:tabs>
        <w:rPr>
          <w:color w:val="222222"/>
          <w:szCs w:val="24"/>
        </w:rPr>
      </w:pPr>
      <w:r>
        <w:rPr>
          <w:b/>
          <w:sz w:val="44"/>
        </w:rPr>
        <w:t>Copernicus</w:t>
      </w:r>
      <w:r w:rsidR="00C2391C">
        <w:rPr>
          <w:b/>
          <w:sz w:val="44"/>
        </w:rPr>
        <w:t>’ vs Ptolemy’s</w:t>
      </w:r>
      <w:r>
        <w:rPr>
          <w:b/>
          <w:sz w:val="44"/>
        </w:rPr>
        <w:t xml:space="preserve"> Explanation of Retrograde Motion </w:t>
      </w:r>
    </w:p>
    <w:p w:rsidR="00397224" w:rsidRDefault="00397224" w:rsidP="00397224">
      <w:pPr>
        <w:shd w:val="clear" w:color="auto" w:fill="FFFFFF"/>
        <w:rPr>
          <w:color w:val="222222"/>
          <w:szCs w:val="24"/>
        </w:rPr>
      </w:pPr>
    </w:p>
    <w:p w:rsidR="00816E1F" w:rsidRDefault="00816E1F" w:rsidP="00397224">
      <w:pPr>
        <w:shd w:val="clear" w:color="auto" w:fill="FFFFFF"/>
        <w:rPr>
          <w:color w:val="222222"/>
          <w:szCs w:val="24"/>
        </w:rPr>
      </w:pPr>
      <w:r>
        <w:rPr>
          <w:color w:val="222222"/>
          <w:szCs w:val="24"/>
        </w:rPr>
        <w:t xml:space="preserve">We saw that planetary motion as observed in the sky constitutes a strange pattern.  It is much harder to explain than the motion of the Sun and the Moon, because the planets move mostly like the Sun and the Moon, but about once a year slow down, and reverse the direction of the motion with respect to the stars (not with respect to the horizon!), showing so called retrograde motion. See below for a typical pattern for the planet Mars </w:t>
      </w:r>
      <w:r w:rsidR="001F540C">
        <w:rPr>
          <w:color w:val="222222"/>
          <w:szCs w:val="24"/>
        </w:rPr>
        <w:t xml:space="preserve">(in 1994-95). Note that Mars is largely following the ecliptic, which is inclined 23.5 degrees with respect to the Celestial Equator. </w:t>
      </w:r>
    </w:p>
    <w:p w:rsidR="001F540C" w:rsidRDefault="001F540C" w:rsidP="00397224">
      <w:pPr>
        <w:shd w:val="clear" w:color="auto" w:fill="FFFFFF"/>
        <w:rPr>
          <w:color w:val="222222"/>
          <w:szCs w:val="24"/>
        </w:rPr>
      </w:pPr>
      <w:r>
        <w:rPr>
          <w:noProof/>
        </w:rPr>
        <w:drawing>
          <wp:anchor distT="0" distB="0" distL="114300" distR="114300" simplePos="0" relativeHeight="251658240" behindDoc="1" locked="0" layoutInCell="1" allowOverlap="1" wp14:anchorId="72F368C7" wp14:editId="7F07885C">
            <wp:simplePos x="0" y="0"/>
            <wp:positionH relativeFrom="column">
              <wp:posOffset>66675</wp:posOffset>
            </wp:positionH>
            <wp:positionV relativeFrom="paragraph">
              <wp:posOffset>175895</wp:posOffset>
            </wp:positionV>
            <wp:extent cx="5943600" cy="2037715"/>
            <wp:effectExtent l="0" t="0" r="0" b="635"/>
            <wp:wrapTight wrapText="bothSides">
              <wp:wrapPolygon edited="0">
                <wp:start x="0" y="0"/>
                <wp:lineTo x="0" y="21405"/>
                <wp:lineTo x="21531" y="21405"/>
                <wp:lineTo x="21531" y="0"/>
                <wp:lineTo x="0" y="0"/>
              </wp:wrapPolygon>
            </wp:wrapTight>
            <wp:docPr id="1" name="Picture 1" descr="http://faculty.humanities.uci.edu/bjbecker/PlaguesandPeople/marsretr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humanities.uci.edu/bjbecker/PlaguesandPeople/marsretrob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3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40C" w:rsidRDefault="001F540C" w:rsidP="00397224">
      <w:pPr>
        <w:shd w:val="clear" w:color="auto" w:fill="FFFFFF"/>
        <w:rPr>
          <w:color w:val="222222"/>
          <w:szCs w:val="24"/>
        </w:rPr>
      </w:pPr>
    </w:p>
    <w:p w:rsidR="001F540C" w:rsidRPr="001F540C" w:rsidRDefault="001F540C" w:rsidP="00397224">
      <w:pPr>
        <w:shd w:val="clear" w:color="auto" w:fill="FFFFFF"/>
        <w:rPr>
          <w:b/>
          <w:color w:val="222222"/>
          <w:szCs w:val="24"/>
          <w:u w:val="single"/>
        </w:rPr>
      </w:pPr>
      <w:r w:rsidRPr="001F540C">
        <w:rPr>
          <w:b/>
          <w:color w:val="222222"/>
          <w:szCs w:val="24"/>
          <w:u w:val="single"/>
        </w:rPr>
        <w:t>Ptolemy’s Explanation</w:t>
      </w:r>
    </w:p>
    <w:p w:rsidR="001F540C" w:rsidRDefault="001F540C" w:rsidP="00397224">
      <w:pPr>
        <w:shd w:val="clear" w:color="auto" w:fill="FFFFFF"/>
        <w:rPr>
          <w:color w:val="222222"/>
          <w:szCs w:val="24"/>
        </w:rPr>
      </w:pPr>
    </w:p>
    <w:p w:rsidR="00816E1F" w:rsidRDefault="001F540C" w:rsidP="00397224">
      <w:pPr>
        <w:shd w:val="clear" w:color="auto" w:fill="FFFFFF"/>
        <w:rPr>
          <w:color w:val="222222"/>
          <w:szCs w:val="24"/>
        </w:rPr>
      </w:pPr>
      <w:r>
        <w:rPr>
          <w:color w:val="222222"/>
          <w:szCs w:val="24"/>
        </w:rPr>
        <w:t xml:space="preserve">These complicated patterns of motion in the sky had to be explained. Ptolemy did so by assuming that the planets are moving on spheres around the Earth, which explains why Mars </w:t>
      </w:r>
      <w:proofErr w:type="gramStart"/>
      <w:r>
        <w:rPr>
          <w:color w:val="222222"/>
          <w:szCs w:val="24"/>
        </w:rPr>
        <w:t>largely</w:t>
      </w:r>
      <w:proofErr w:type="gramEnd"/>
      <w:r>
        <w:rPr>
          <w:color w:val="222222"/>
          <w:szCs w:val="24"/>
        </w:rPr>
        <w:t xml:space="preserve"> follows a circle – the  ecliptic – and moves eastward (towards larger Right Ascension) with respect to the stars (not the horizon!). The retrograde loop was explained by an ad hoc introduction of a smaller </w:t>
      </w:r>
      <w:r w:rsidRPr="001F540C">
        <w:rPr>
          <w:i/>
          <w:color w:val="222222"/>
          <w:szCs w:val="24"/>
        </w:rPr>
        <w:t>epicycle</w:t>
      </w:r>
      <w:r>
        <w:rPr>
          <w:color w:val="222222"/>
          <w:szCs w:val="24"/>
        </w:rPr>
        <w:t xml:space="preserve"> that is attached to the Martian sphere. Mars is assumed to move around the smaller circle, which can explain why it sometimes moves “backwards”, i.e. towards smaller RA</w:t>
      </w:r>
      <w:r w:rsidR="00634D3F">
        <w:rPr>
          <w:color w:val="222222"/>
          <w:szCs w:val="24"/>
        </w:rPr>
        <w:t xml:space="preserve"> (roughly westward)</w:t>
      </w:r>
      <w:r>
        <w:rPr>
          <w:color w:val="222222"/>
          <w:szCs w:val="24"/>
        </w:rPr>
        <w:t>.</w:t>
      </w:r>
    </w:p>
    <w:p w:rsidR="00816E1F" w:rsidRDefault="00816E1F" w:rsidP="00397224">
      <w:pPr>
        <w:shd w:val="clear" w:color="auto" w:fill="FFFFFF"/>
        <w:rPr>
          <w:color w:val="222222"/>
          <w:szCs w:val="24"/>
        </w:rPr>
      </w:pPr>
    </w:p>
    <w:p w:rsidR="001F540C" w:rsidRDefault="001F540C" w:rsidP="001F540C">
      <w:pPr>
        <w:pStyle w:val="ListParagraph"/>
        <w:numPr>
          <w:ilvl w:val="0"/>
          <w:numId w:val="39"/>
        </w:numPr>
        <w:shd w:val="clear" w:color="auto" w:fill="FFFFFF"/>
        <w:rPr>
          <w:color w:val="222222"/>
          <w:szCs w:val="24"/>
        </w:rPr>
      </w:pPr>
      <w:r w:rsidRPr="001F540C">
        <w:rPr>
          <w:color w:val="222222"/>
          <w:szCs w:val="24"/>
        </w:rPr>
        <w:t>In the picture above, when is Mars moving in a retrograde fashion?</w:t>
      </w:r>
    </w:p>
    <w:p w:rsidR="001F540C" w:rsidRDefault="001F540C" w:rsidP="001F540C">
      <w:pPr>
        <w:shd w:val="clear" w:color="auto" w:fill="FFFFFF"/>
        <w:rPr>
          <w:color w:val="222222"/>
          <w:szCs w:val="24"/>
        </w:rPr>
      </w:pPr>
    </w:p>
    <w:p w:rsidR="00C2391C" w:rsidRDefault="00C2391C" w:rsidP="001F540C">
      <w:pPr>
        <w:shd w:val="clear" w:color="auto" w:fill="FFFFFF"/>
        <w:rPr>
          <w:color w:val="222222"/>
          <w:szCs w:val="24"/>
        </w:rPr>
      </w:pPr>
    </w:p>
    <w:p w:rsidR="00C2391C" w:rsidRDefault="00C2391C" w:rsidP="001F540C">
      <w:pPr>
        <w:shd w:val="clear" w:color="auto" w:fill="FFFFFF"/>
        <w:rPr>
          <w:color w:val="222222"/>
          <w:szCs w:val="24"/>
        </w:rPr>
      </w:pPr>
    </w:p>
    <w:p w:rsidR="001F540C" w:rsidRDefault="001F540C" w:rsidP="001F540C">
      <w:pPr>
        <w:shd w:val="clear" w:color="auto" w:fill="FFFFFF"/>
        <w:rPr>
          <w:color w:val="222222"/>
          <w:szCs w:val="24"/>
        </w:rPr>
      </w:pPr>
    </w:p>
    <w:p w:rsidR="001F540C" w:rsidRDefault="001F540C" w:rsidP="001F540C">
      <w:pPr>
        <w:shd w:val="clear" w:color="auto" w:fill="FFFFFF"/>
        <w:rPr>
          <w:color w:val="222222"/>
          <w:szCs w:val="24"/>
        </w:rPr>
      </w:pPr>
    </w:p>
    <w:p w:rsidR="00C2391C" w:rsidRPr="001F540C" w:rsidRDefault="00C2391C" w:rsidP="001F540C">
      <w:pPr>
        <w:shd w:val="clear" w:color="auto" w:fill="FFFFFF"/>
        <w:rPr>
          <w:color w:val="222222"/>
          <w:szCs w:val="24"/>
        </w:rPr>
      </w:pPr>
    </w:p>
    <w:p w:rsidR="001F540C" w:rsidRDefault="001F540C" w:rsidP="001F540C">
      <w:pPr>
        <w:pStyle w:val="ListParagraph"/>
        <w:numPr>
          <w:ilvl w:val="0"/>
          <w:numId w:val="39"/>
        </w:numPr>
        <w:shd w:val="clear" w:color="auto" w:fill="FFFFFF"/>
        <w:rPr>
          <w:color w:val="222222"/>
          <w:szCs w:val="24"/>
        </w:rPr>
      </w:pPr>
      <w:r>
        <w:rPr>
          <w:color w:val="222222"/>
          <w:szCs w:val="24"/>
        </w:rPr>
        <w:t>For how long is Mars moving retrograde?</w:t>
      </w:r>
    </w:p>
    <w:p w:rsidR="00C2391C" w:rsidRPr="00C2391C" w:rsidRDefault="00C2391C" w:rsidP="00C2391C">
      <w:pPr>
        <w:shd w:val="clear" w:color="auto" w:fill="FFFFFF"/>
        <w:rPr>
          <w:color w:val="222222"/>
          <w:szCs w:val="24"/>
        </w:rPr>
      </w:pPr>
    </w:p>
    <w:p w:rsidR="001F540C" w:rsidRDefault="001F540C" w:rsidP="001F540C">
      <w:pPr>
        <w:pStyle w:val="ListParagraph"/>
        <w:numPr>
          <w:ilvl w:val="0"/>
          <w:numId w:val="39"/>
        </w:numPr>
        <w:shd w:val="clear" w:color="auto" w:fill="FFFFFF"/>
        <w:rPr>
          <w:color w:val="222222"/>
          <w:szCs w:val="24"/>
        </w:rPr>
      </w:pPr>
      <w:r>
        <w:rPr>
          <w:color w:val="222222"/>
          <w:szCs w:val="24"/>
        </w:rPr>
        <w:t xml:space="preserve">How large is its </w:t>
      </w:r>
      <w:r w:rsidR="00C2391C">
        <w:rPr>
          <w:color w:val="222222"/>
          <w:szCs w:val="24"/>
        </w:rPr>
        <w:t>retrograde loop?</w:t>
      </w:r>
      <w:r w:rsidR="00634D3F">
        <w:rPr>
          <w:color w:val="222222"/>
          <w:szCs w:val="24"/>
        </w:rPr>
        <w:t xml:space="preserve"> (In degrees? In million km? Can we tell?)</w:t>
      </w: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634D3F" w:rsidRPr="00C2391C" w:rsidRDefault="00634D3F" w:rsidP="00C2391C">
      <w:pPr>
        <w:shd w:val="clear" w:color="auto" w:fill="FFFFFF"/>
        <w:rPr>
          <w:color w:val="222222"/>
          <w:szCs w:val="24"/>
        </w:rPr>
      </w:pPr>
    </w:p>
    <w:p w:rsidR="00C2391C" w:rsidRDefault="00634D3F" w:rsidP="00634D3F">
      <w:pPr>
        <w:pStyle w:val="ListParagraph"/>
        <w:numPr>
          <w:ilvl w:val="0"/>
          <w:numId w:val="39"/>
        </w:numPr>
        <w:shd w:val="clear" w:color="auto" w:fill="FFFFFF"/>
        <w:rPr>
          <w:color w:val="222222"/>
          <w:szCs w:val="24"/>
        </w:rPr>
      </w:pPr>
      <w:r>
        <w:rPr>
          <w:color w:val="222222"/>
          <w:szCs w:val="24"/>
        </w:rPr>
        <w:t xml:space="preserve">Qualitatively sketch the alleged </w:t>
      </w:r>
      <w:proofErr w:type="spellStart"/>
      <w:r>
        <w:rPr>
          <w:color w:val="222222"/>
          <w:szCs w:val="24"/>
        </w:rPr>
        <w:t>epicy</w:t>
      </w:r>
      <w:r w:rsidR="004B0DD2">
        <w:rPr>
          <w:color w:val="222222"/>
          <w:szCs w:val="24"/>
        </w:rPr>
        <w:t>clic</w:t>
      </w:r>
      <w:proofErr w:type="spellEnd"/>
      <w:r w:rsidR="004B0DD2">
        <w:rPr>
          <w:color w:val="222222"/>
          <w:szCs w:val="24"/>
        </w:rPr>
        <w:t xml:space="preserve"> motion of Mars by drawing </w:t>
      </w:r>
      <w:r>
        <w:rPr>
          <w:color w:val="222222"/>
          <w:szCs w:val="24"/>
        </w:rPr>
        <w:t xml:space="preserve">a dot on a small circle (epicycle) which rolls around a big circle (deferent). Trace the motion of the dot as this contraption moves. </w:t>
      </w: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bookmarkStart w:id="0" w:name="_GoBack"/>
      <w:bookmarkEnd w:id="0"/>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Pr="00634D3F" w:rsidRDefault="00634D3F" w:rsidP="00634D3F">
      <w:pPr>
        <w:shd w:val="clear" w:color="auto" w:fill="FFFFFF"/>
        <w:rPr>
          <w:color w:val="222222"/>
          <w:szCs w:val="24"/>
        </w:rPr>
      </w:pPr>
    </w:p>
    <w:p w:rsidR="00634D3F" w:rsidRPr="00634D3F" w:rsidRDefault="00634D3F" w:rsidP="00634D3F">
      <w:pPr>
        <w:pStyle w:val="ListParagraph"/>
        <w:numPr>
          <w:ilvl w:val="0"/>
          <w:numId w:val="39"/>
        </w:numPr>
        <w:shd w:val="clear" w:color="auto" w:fill="FFFFFF"/>
        <w:rPr>
          <w:color w:val="222222"/>
          <w:szCs w:val="24"/>
        </w:rPr>
      </w:pPr>
      <w:r>
        <w:rPr>
          <w:color w:val="222222"/>
          <w:szCs w:val="24"/>
        </w:rPr>
        <w:t>What can we see in the sky of the “back and forth motion” of Mars? Use words like “closer/farther”, “prograde/retrograde”.</w:t>
      </w:r>
    </w:p>
    <w:p w:rsidR="00C2391C" w:rsidRDefault="00C2391C" w:rsidP="00C2391C">
      <w:pPr>
        <w:pStyle w:val="ListParagraph"/>
        <w:shd w:val="clear" w:color="auto" w:fill="FFFFFF"/>
        <w:rPr>
          <w:color w:val="222222"/>
          <w:szCs w:val="24"/>
        </w:rPr>
      </w:pPr>
    </w:p>
    <w:p w:rsidR="00C2391C" w:rsidRDefault="00C2391C"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Default="00634D3F" w:rsidP="00634D3F">
      <w:pPr>
        <w:shd w:val="clear" w:color="auto" w:fill="FFFFFF"/>
        <w:rPr>
          <w:color w:val="222222"/>
          <w:szCs w:val="24"/>
        </w:rPr>
      </w:pPr>
    </w:p>
    <w:p w:rsidR="00634D3F" w:rsidRPr="00634D3F" w:rsidRDefault="00634D3F" w:rsidP="00634D3F">
      <w:pPr>
        <w:shd w:val="clear" w:color="auto" w:fill="FFFFFF"/>
        <w:rPr>
          <w:color w:val="222222"/>
          <w:szCs w:val="24"/>
        </w:rPr>
      </w:pP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C2391C" w:rsidRDefault="00C2391C" w:rsidP="00C2391C">
      <w:pPr>
        <w:shd w:val="clear" w:color="auto" w:fill="FFFFFF"/>
        <w:rPr>
          <w:color w:val="222222"/>
          <w:szCs w:val="24"/>
        </w:rPr>
      </w:pPr>
    </w:p>
    <w:p w:rsidR="00C2391C" w:rsidRPr="00C2391C" w:rsidRDefault="00C2391C" w:rsidP="00C2391C">
      <w:pPr>
        <w:shd w:val="clear" w:color="auto" w:fill="FFFFFF"/>
        <w:rPr>
          <w:color w:val="222222"/>
          <w:szCs w:val="24"/>
        </w:rPr>
      </w:pPr>
    </w:p>
    <w:p w:rsidR="00634D3F" w:rsidRDefault="00634D3F" w:rsidP="00397224">
      <w:pPr>
        <w:pStyle w:val="ListParagraph"/>
        <w:numPr>
          <w:ilvl w:val="0"/>
          <w:numId w:val="39"/>
        </w:numPr>
        <w:shd w:val="clear" w:color="auto" w:fill="FFFFFF"/>
        <w:rPr>
          <w:color w:val="222222"/>
          <w:szCs w:val="24"/>
        </w:rPr>
      </w:pPr>
      <w:r>
        <w:rPr>
          <w:color w:val="222222"/>
          <w:szCs w:val="24"/>
        </w:rPr>
        <w:t>Does this theory work, i.e. does this describe the appearances of Mars that we actually see in the sky? Explain.</w:t>
      </w:r>
    </w:p>
    <w:p w:rsidR="00634D3F" w:rsidRDefault="00634D3F" w:rsidP="00397224">
      <w:pPr>
        <w:shd w:val="clear" w:color="auto" w:fill="FFFFFF"/>
        <w:rPr>
          <w:b/>
          <w:color w:val="222222"/>
          <w:szCs w:val="24"/>
          <w:u w:val="single"/>
        </w:rPr>
      </w:pPr>
    </w:p>
    <w:p w:rsidR="00634D3F" w:rsidRDefault="00634D3F" w:rsidP="00397224">
      <w:pPr>
        <w:shd w:val="clear" w:color="auto" w:fill="FFFFFF"/>
        <w:rPr>
          <w:b/>
          <w:color w:val="222222"/>
          <w:szCs w:val="24"/>
          <w:u w:val="single"/>
        </w:rPr>
      </w:pPr>
    </w:p>
    <w:p w:rsidR="00397224" w:rsidRDefault="00C2391C" w:rsidP="00397224">
      <w:pPr>
        <w:shd w:val="clear" w:color="auto" w:fill="FFFFFF"/>
        <w:rPr>
          <w:b/>
          <w:color w:val="222222"/>
          <w:szCs w:val="24"/>
          <w:u w:val="single"/>
        </w:rPr>
      </w:pPr>
      <w:r>
        <w:rPr>
          <w:b/>
          <w:color w:val="222222"/>
          <w:szCs w:val="24"/>
          <w:u w:val="single"/>
        </w:rPr>
        <w:t>Copernicus’ Explanation</w:t>
      </w:r>
    </w:p>
    <w:p w:rsidR="00C2391C" w:rsidRDefault="00C2391C" w:rsidP="00397224">
      <w:pPr>
        <w:shd w:val="clear" w:color="auto" w:fill="FFFFFF"/>
        <w:rPr>
          <w:b/>
          <w:color w:val="222222"/>
          <w:szCs w:val="24"/>
          <w:u w:val="single"/>
        </w:rPr>
      </w:pPr>
    </w:p>
    <w:p w:rsidR="00C2391C" w:rsidRPr="00C2391C" w:rsidRDefault="00C2391C" w:rsidP="00397224">
      <w:pPr>
        <w:shd w:val="clear" w:color="auto" w:fill="FFFFFF"/>
        <w:rPr>
          <w:color w:val="222222"/>
          <w:szCs w:val="24"/>
        </w:rPr>
      </w:pPr>
      <w:r>
        <w:rPr>
          <w:color w:val="222222"/>
          <w:szCs w:val="24"/>
        </w:rPr>
        <w:t xml:space="preserve">Ptolemy’s explanation works, but it seems awkward and ad hoc. </w:t>
      </w:r>
      <w:r w:rsidR="00393BE6">
        <w:rPr>
          <w:color w:val="222222"/>
          <w:szCs w:val="24"/>
        </w:rPr>
        <w:t xml:space="preserve">To replace it with a more pleasing theory, </w:t>
      </w:r>
      <w:r>
        <w:rPr>
          <w:color w:val="222222"/>
          <w:szCs w:val="24"/>
        </w:rPr>
        <w:t xml:space="preserve">Copernicus went back to Aristarchus’ heliocentric model of the solar system, where both the planets and the Earth orbit the Sun in circles. </w:t>
      </w:r>
    </w:p>
    <w:p w:rsidR="00397224" w:rsidRDefault="00397224" w:rsidP="00397224">
      <w:pPr>
        <w:shd w:val="clear" w:color="auto" w:fill="FFFFFF"/>
        <w:rPr>
          <w:color w:val="222222"/>
          <w:szCs w:val="24"/>
        </w:rPr>
      </w:pPr>
    </w:p>
    <w:p w:rsidR="00393BE6" w:rsidRDefault="00393BE6" w:rsidP="00397224">
      <w:pPr>
        <w:shd w:val="clear" w:color="auto" w:fill="FFFFFF"/>
        <w:rPr>
          <w:color w:val="222222"/>
          <w:szCs w:val="24"/>
        </w:rPr>
      </w:pPr>
      <w:r>
        <w:rPr>
          <w:color w:val="222222"/>
          <w:szCs w:val="24"/>
        </w:rPr>
        <w:t xml:space="preserve">Here is some (simplified) data that we will use to see if Copernicus’ explanation works. </w:t>
      </w:r>
    </w:p>
    <w:p w:rsidR="00393BE6" w:rsidRDefault="00393BE6" w:rsidP="00397224">
      <w:pPr>
        <w:shd w:val="clear" w:color="auto" w:fill="FFFFFF"/>
        <w:rPr>
          <w:color w:val="222222"/>
          <w:szCs w:val="24"/>
        </w:rPr>
      </w:pPr>
    </w:p>
    <w:p w:rsidR="00393BE6" w:rsidRDefault="00393BE6" w:rsidP="00393BE6">
      <w:pPr>
        <w:pStyle w:val="ListParagraph"/>
        <w:numPr>
          <w:ilvl w:val="0"/>
          <w:numId w:val="42"/>
        </w:numPr>
        <w:shd w:val="clear" w:color="auto" w:fill="FFFFFF"/>
        <w:rPr>
          <w:color w:val="222222"/>
          <w:szCs w:val="24"/>
        </w:rPr>
      </w:pPr>
      <w:r>
        <w:rPr>
          <w:color w:val="222222"/>
          <w:szCs w:val="24"/>
        </w:rPr>
        <w:t>Aug 26, 2007 : RA 70°</w:t>
      </w:r>
    </w:p>
    <w:p w:rsidR="00393BE6" w:rsidRDefault="00393BE6" w:rsidP="00393BE6">
      <w:pPr>
        <w:pStyle w:val="ListParagraph"/>
        <w:numPr>
          <w:ilvl w:val="0"/>
          <w:numId w:val="42"/>
        </w:numPr>
        <w:shd w:val="clear" w:color="auto" w:fill="FFFFFF"/>
        <w:rPr>
          <w:color w:val="222222"/>
          <w:szCs w:val="24"/>
        </w:rPr>
      </w:pPr>
      <w:r>
        <w:rPr>
          <w:color w:val="222222"/>
          <w:szCs w:val="24"/>
        </w:rPr>
        <w:t>Sep 25, 2007: RA  88°</w:t>
      </w:r>
    </w:p>
    <w:p w:rsidR="00393BE6" w:rsidRDefault="00393BE6" w:rsidP="00393BE6">
      <w:pPr>
        <w:pStyle w:val="ListParagraph"/>
        <w:numPr>
          <w:ilvl w:val="0"/>
          <w:numId w:val="42"/>
        </w:numPr>
        <w:shd w:val="clear" w:color="auto" w:fill="FFFFFF"/>
        <w:rPr>
          <w:color w:val="222222"/>
          <w:szCs w:val="24"/>
        </w:rPr>
      </w:pPr>
      <w:r>
        <w:rPr>
          <w:color w:val="222222"/>
          <w:szCs w:val="24"/>
        </w:rPr>
        <w:t>Oct 25, 2007: RA  100°</w:t>
      </w:r>
    </w:p>
    <w:p w:rsidR="00393BE6" w:rsidRDefault="00393BE6" w:rsidP="00393BE6">
      <w:pPr>
        <w:pStyle w:val="ListParagraph"/>
        <w:numPr>
          <w:ilvl w:val="0"/>
          <w:numId w:val="42"/>
        </w:numPr>
        <w:shd w:val="clear" w:color="auto" w:fill="FFFFFF"/>
        <w:rPr>
          <w:color w:val="222222"/>
          <w:szCs w:val="24"/>
        </w:rPr>
      </w:pPr>
      <w:r>
        <w:rPr>
          <w:color w:val="222222"/>
          <w:szCs w:val="24"/>
        </w:rPr>
        <w:t>Nov 23, 2007: RA  103°</w:t>
      </w:r>
    </w:p>
    <w:p w:rsidR="00393BE6" w:rsidRDefault="00393BE6" w:rsidP="00393BE6">
      <w:pPr>
        <w:pStyle w:val="ListParagraph"/>
        <w:numPr>
          <w:ilvl w:val="0"/>
          <w:numId w:val="42"/>
        </w:numPr>
        <w:shd w:val="clear" w:color="auto" w:fill="FFFFFF"/>
        <w:rPr>
          <w:color w:val="222222"/>
          <w:szCs w:val="24"/>
        </w:rPr>
      </w:pPr>
      <w:r>
        <w:rPr>
          <w:color w:val="222222"/>
          <w:szCs w:val="24"/>
        </w:rPr>
        <w:t>Dec 24, 2007: RA  93°</w:t>
      </w:r>
    </w:p>
    <w:p w:rsidR="00393BE6" w:rsidRDefault="00393BE6" w:rsidP="00393BE6">
      <w:pPr>
        <w:pStyle w:val="ListParagraph"/>
        <w:numPr>
          <w:ilvl w:val="0"/>
          <w:numId w:val="42"/>
        </w:numPr>
        <w:shd w:val="clear" w:color="auto" w:fill="FFFFFF"/>
        <w:rPr>
          <w:color w:val="222222"/>
          <w:szCs w:val="24"/>
        </w:rPr>
      </w:pPr>
      <w:r>
        <w:rPr>
          <w:color w:val="222222"/>
          <w:szCs w:val="24"/>
        </w:rPr>
        <w:t>Jan 23, 2008: RA  84°</w:t>
      </w:r>
    </w:p>
    <w:p w:rsidR="00393BE6" w:rsidRDefault="00393BE6" w:rsidP="00393BE6">
      <w:pPr>
        <w:pStyle w:val="ListParagraph"/>
        <w:numPr>
          <w:ilvl w:val="0"/>
          <w:numId w:val="42"/>
        </w:numPr>
        <w:shd w:val="clear" w:color="auto" w:fill="FFFFFF"/>
        <w:rPr>
          <w:color w:val="222222"/>
          <w:szCs w:val="24"/>
        </w:rPr>
      </w:pPr>
      <w:r>
        <w:rPr>
          <w:color w:val="222222"/>
          <w:szCs w:val="24"/>
        </w:rPr>
        <w:t>Feb 22, 2008: RA  86°</w:t>
      </w:r>
    </w:p>
    <w:p w:rsidR="00393BE6" w:rsidRDefault="00393BE6" w:rsidP="00393BE6">
      <w:pPr>
        <w:pStyle w:val="ListParagraph"/>
        <w:numPr>
          <w:ilvl w:val="0"/>
          <w:numId w:val="42"/>
        </w:numPr>
        <w:shd w:val="clear" w:color="auto" w:fill="FFFFFF"/>
        <w:rPr>
          <w:color w:val="222222"/>
          <w:szCs w:val="24"/>
        </w:rPr>
      </w:pPr>
      <w:r>
        <w:rPr>
          <w:color w:val="222222"/>
          <w:szCs w:val="24"/>
        </w:rPr>
        <w:t>Mar 23, 2008: RA  98°</w:t>
      </w:r>
    </w:p>
    <w:p w:rsidR="00393BE6" w:rsidRPr="00393BE6" w:rsidRDefault="00393BE6" w:rsidP="00397224">
      <w:pPr>
        <w:pStyle w:val="ListParagraph"/>
        <w:numPr>
          <w:ilvl w:val="0"/>
          <w:numId w:val="42"/>
        </w:numPr>
        <w:shd w:val="clear" w:color="auto" w:fill="FFFFFF"/>
        <w:rPr>
          <w:color w:val="222222"/>
          <w:szCs w:val="24"/>
        </w:rPr>
      </w:pPr>
      <w:r>
        <w:rPr>
          <w:color w:val="222222"/>
          <w:szCs w:val="24"/>
        </w:rPr>
        <w:t>Apr 22, 2008: RA  113°</w:t>
      </w:r>
    </w:p>
    <w:p w:rsidR="00393BE6" w:rsidRDefault="00393BE6" w:rsidP="00397224">
      <w:pPr>
        <w:shd w:val="clear" w:color="auto" w:fill="FFFFFF"/>
        <w:rPr>
          <w:color w:val="222222"/>
          <w:szCs w:val="24"/>
        </w:rPr>
      </w:pPr>
    </w:p>
    <w:p w:rsidR="00393BE6" w:rsidRDefault="00393BE6" w:rsidP="00397224">
      <w:pPr>
        <w:shd w:val="clear" w:color="auto" w:fill="FFFFFF"/>
        <w:rPr>
          <w:color w:val="222222"/>
          <w:szCs w:val="24"/>
        </w:rPr>
      </w:pPr>
    </w:p>
    <w:p w:rsidR="00393BE6" w:rsidRDefault="00393BE6" w:rsidP="00393BE6">
      <w:pPr>
        <w:pStyle w:val="ListParagraph"/>
        <w:numPr>
          <w:ilvl w:val="0"/>
          <w:numId w:val="39"/>
        </w:numPr>
        <w:shd w:val="clear" w:color="auto" w:fill="FFFFFF"/>
        <w:rPr>
          <w:color w:val="222222"/>
          <w:szCs w:val="24"/>
        </w:rPr>
      </w:pPr>
      <w:r>
        <w:rPr>
          <w:color w:val="222222"/>
          <w:szCs w:val="24"/>
        </w:rPr>
        <w:t>When is Mars moving retrograde?</w:t>
      </w:r>
    </w:p>
    <w:p w:rsidR="00393BE6" w:rsidRDefault="00393BE6" w:rsidP="00393BE6">
      <w:pPr>
        <w:shd w:val="clear" w:color="auto" w:fill="FFFFFF"/>
        <w:rPr>
          <w:color w:val="222222"/>
          <w:szCs w:val="24"/>
        </w:rPr>
      </w:pPr>
    </w:p>
    <w:p w:rsidR="00393BE6" w:rsidRDefault="00393BE6" w:rsidP="00393BE6">
      <w:pPr>
        <w:shd w:val="clear" w:color="auto" w:fill="FFFFFF"/>
        <w:rPr>
          <w:color w:val="222222"/>
          <w:szCs w:val="24"/>
        </w:rPr>
      </w:pPr>
    </w:p>
    <w:p w:rsidR="00393BE6" w:rsidRDefault="00393BE6" w:rsidP="00393BE6">
      <w:pPr>
        <w:shd w:val="clear" w:color="auto" w:fill="FFFFFF"/>
        <w:rPr>
          <w:color w:val="222222"/>
          <w:szCs w:val="24"/>
        </w:rPr>
      </w:pPr>
    </w:p>
    <w:p w:rsidR="00393BE6" w:rsidRPr="00393BE6" w:rsidRDefault="00393BE6" w:rsidP="00393BE6">
      <w:pPr>
        <w:shd w:val="clear" w:color="auto" w:fill="FFFFFF"/>
        <w:rPr>
          <w:color w:val="222222"/>
          <w:szCs w:val="24"/>
        </w:rPr>
      </w:pPr>
      <w:r w:rsidRPr="00393BE6">
        <w:rPr>
          <w:color w:val="222222"/>
          <w:szCs w:val="24"/>
        </w:rPr>
        <w:t xml:space="preserve"> </w:t>
      </w:r>
    </w:p>
    <w:p w:rsidR="00393BE6" w:rsidRDefault="00EC6ADD" w:rsidP="00DA7974">
      <w:pPr>
        <w:pStyle w:val="ListParagraph"/>
        <w:numPr>
          <w:ilvl w:val="0"/>
          <w:numId w:val="39"/>
        </w:numPr>
        <w:shd w:val="clear" w:color="auto" w:fill="FFFFFF"/>
        <w:rPr>
          <w:color w:val="222222"/>
          <w:szCs w:val="24"/>
        </w:rPr>
      </w:pPr>
      <w:r>
        <w:rPr>
          <w:color w:val="222222"/>
          <w:szCs w:val="24"/>
        </w:rPr>
        <w:t xml:space="preserve">Remember that </w:t>
      </w:r>
      <w:r w:rsidR="00393BE6" w:rsidRPr="00393BE6">
        <w:rPr>
          <w:color w:val="222222"/>
          <w:szCs w:val="24"/>
        </w:rPr>
        <w:t xml:space="preserve">RA is the angle from the vernal equinox, the direction in which Sun is standing on March 21 every year. </w:t>
      </w:r>
      <w:r w:rsidR="00393BE6" w:rsidRPr="00DA7974">
        <w:rPr>
          <w:b/>
          <w:color w:val="222222"/>
          <w:szCs w:val="24"/>
        </w:rPr>
        <w:t xml:space="preserve">Mark this </w:t>
      </w:r>
      <w:r w:rsidRPr="00DA7974">
        <w:rPr>
          <w:b/>
          <w:color w:val="222222"/>
          <w:szCs w:val="24"/>
        </w:rPr>
        <w:t>direction on the attached</w:t>
      </w:r>
      <w:r w:rsidR="00DA7974" w:rsidRPr="00DA7974">
        <w:rPr>
          <w:b/>
          <w:color w:val="222222"/>
          <w:szCs w:val="24"/>
        </w:rPr>
        <w:t xml:space="preserve"> chart</w:t>
      </w:r>
      <w:r w:rsidR="00DA7974">
        <w:rPr>
          <w:color w:val="222222"/>
          <w:szCs w:val="24"/>
        </w:rPr>
        <w:t>, see figure below</w:t>
      </w:r>
      <w:r>
        <w:rPr>
          <w:color w:val="222222"/>
          <w:szCs w:val="24"/>
        </w:rPr>
        <w:t xml:space="preserve">. Keep in mind that the vernal equinox is infinitely far away, so for some other date you have to put your protractor parallel to that direction to count the RA angle again from </w:t>
      </w:r>
      <w:r w:rsidR="00393BE6" w:rsidRPr="00393BE6">
        <w:rPr>
          <w:color w:val="222222"/>
          <w:szCs w:val="24"/>
        </w:rPr>
        <w:t xml:space="preserve"> </w:t>
      </w:r>
      <w:r>
        <w:rPr>
          <w:color w:val="222222"/>
          <w:szCs w:val="24"/>
        </w:rPr>
        <w:t xml:space="preserve">the vernal equinox, see </w:t>
      </w:r>
      <w:r w:rsidR="00DA7974" w:rsidRPr="00DA7974">
        <w:rPr>
          <w:b/>
          <w:color w:val="222222"/>
          <w:szCs w:val="24"/>
        </w:rPr>
        <w:t>second</w:t>
      </w:r>
      <w:r w:rsidR="00DA7974">
        <w:rPr>
          <w:color w:val="222222"/>
          <w:szCs w:val="24"/>
        </w:rPr>
        <w:t xml:space="preserve"> </w:t>
      </w:r>
      <w:r>
        <w:rPr>
          <w:color w:val="222222"/>
          <w:szCs w:val="24"/>
        </w:rPr>
        <w:t xml:space="preserve">figure below </w:t>
      </w:r>
      <w:r w:rsidR="003978FE">
        <w:rPr>
          <w:color w:val="222222"/>
          <w:szCs w:val="24"/>
        </w:rPr>
        <w:t>for</w:t>
      </w:r>
      <w:r w:rsidR="00DA7974">
        <w:rPr>
          <w:color w:val="222222"/>
          <w:szCs w:val="24"/>
        </w:rPr>
        <w:t xml:space="preserve"> some fictit</w:t>
      </w:r>
      <w:r w:rsidR="003978FE">
        <w:rPr>
          <w:color w:val="222222"/>
          <w:szCs w:val="24"/>
        </w:rPr>
        <w:t>ious planet at RA 45° on December 10</w:t>
      </w:r>
      <w:r>
        <w:rPr>
          <w:color w:val="222222"/>
          <w:szCs w:val="24"/>
        </w:rPr>
        <w:t>.</w:t>
      </w:r>
      <w:r w:rsidR="00DA7974" w:rsidRPr="00DA7974">
        <w:rPr>
          <w:color w:val="222222"/>
          <w:szCs w:val="24"/>
        </w:rPr>
        <w:t xml:space="preserve"> </w:t>
      </w:r>
    </w:p>
    <w:p w:rsidR="00393BE6" w:rsidRDefault="0080679E" w:rsidP="00393BE6">
      <w:pPr>
        <w:pStyle w:val="ListParagraph"/>
        <w:shd w:val="clear" w:color="auto" w:fill="FFFFFF"/>
        <w:rPr>
          <w:color w:val="222222"/>
          <w:szCs w:val="24"/>
        </w:rPr>
      </w:pPr>
      <w:r>
        <w:rPr>
          <w:noProof/>
          <w:color w:val="222222"/>
          <w:szCs w:val="24"/>
        </w:rPr>
        <w:drawing>
          <wp:inline distT="0" distB="0" distL="0" distR="0" wp14:anchorId="3587C80F" wp14:editId="3512BD51">
            <wp:extent cx="5943600" cy="2176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76805"/>
                    </a:xfrm>
                    <a:prstGeom prst="rect">
                      <a:avLst/>
                    </a:prstGeom>
                    <a:noFill/>
                    <a:ln>
                      <a:noFill/>
                    </a:ln>
                  </pic:spPr>
                </pic:pic>
              </a:graphicData>
            </a:graphic>
          </wp:inline>
        </w:drawing>
      </w: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r>
        <w:rPr>
          <w:noProof/>
          <w:color w:val="222222"/>
          <w:szCs w:val="24"/>
        </w:rPr>
        <w:drawing>
          <wp:anchor distT="0" distB="0" distL="114300" distR="114300" simplePos="0" relativeHeight="251660288" behindDoc="1" locked="0" layoutInCell="1" allowOverlap="1" wp14:anchorId="730F93B4" wp14:editId="37A2597A">
            <wp:simplePos x="0" y="0"/>
            <wp:positionH relativeFrom="column">
              <wp:posOffset>1876425</wp:posOffset>
            </wp:positionH>
            <wp:positionV relativeFrom="paragraph">
              <wp:posOffset>-809625</wp:posOffset>
            </wp:positionV>
            <wp:extent cx="4562475" cy="3493135"/>
            <wp:effectExtent l="0" t="0" r="9525" b="0"/>
            <wp:wrapTight wrapText="bothSides">
              <wp:wrapPolygon edited="0">
                <wp:start x="0" y="0"/>
                <wp:lineTo x="0" y="21439"/>
                <wp:lineTo x="21555" y="21439"/>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2475" cy="349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393BE6" w:rsidRDefault="00393BE6" w:rsidP="00393BE6">
      <w:pPr>
        <w:pStyle w:val="ListParagraph"/>
        <w:numPr>
          <w:ilvl w:val="0"/>
          <w:numId w:val="39"/>
        </w:numPr>
        <w:shd w:val="clear" w:color="auto" w:fill="FFFFFF"/>
        <w:rPr>
          <w:color w:val="222222"/>
          <w:szCs w:val="24"/>
        </w:rPr>
      </w:pPr>
      <w:r w:rsidRPr="00393BE6">
        <w:rPr>
          <w:color w:val="222222"/>
          <w:szCs w:val="24"/>
        </w:rPr>
        <w:t xml:space="preserve">Now draw </w:t>
      </w:r>
      <w:r>
        <w:rPr>
          <w:color w:val="222222"/>
          <w:szCs w:val="24"/>
        </w:rPr>
        <w:t>in the direction in which Mars is seen from Earth on the 9 dates in the table.</w:t>
      </w:r>
    </w:p>
    <w:p w:rsidR="00393BE6" w:rsidRDefault="00393BE6"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DA7974" w:rsidRDefault="00DA7974" w:rsidP="00393BE6">
      <w:pPr>
        <w:pStyle w:val="ListParagraph"/>
        <w:shd w:val="clear" w:color="auto" w:fill="FFFFFF"/>
        <w:rPr>
          <w:color w:val="222222"/>
          <w:szCs w:val="24"/>
        </w:rPr>
      </w:pPr>
    </w:p>
    <w:p w:rsidR="00393BE6" w:rsidRDefault="00393BE6" w:rsidP="00393BE6">
      <w:pPr>
        <w:pStyle w:val="ListParagraph"/>
        <w:numPr>
          <w:ilvl w:val="0"/>
          <w:numId w:val="39"/>
        </w:numPr>
        <w:shd w:val="clear" w:color="auto" w:fill="FFFFFF"/>
        <w:rPr>
          <w:color w:val="222222"/>
          <w:szCs w:val="24"/>
        </w:rPr>
      </w:pPr>
      <w:r>
        <w:rPr>
          <w:color w:val="222222"/>
          <w:szCs w:val="24"/>
        </w:rPr>
        <w:t xml:space="preserve"> Where is Mars along these lines of sight? For that we would have to know the actual shape, size and orientation of Mars’ orbit. Copernicus did not know, but we know since Kepler that Mars’ orbit is a slightly eccentric circle with a radius about 1.5 times bigger than the Earth’s orbit’s. Draw in Mars orbit.  </w:t>
      </w:r>
    </w:p>
    <w:p w:rsidR="00393BE6" w:rsidRDefault="00393BE6" w:rsidP="00393BE6">
      <w:pPr>
        <w:pStyle w:val="ListParagraph"/>
        <w:shd w:val="clear" w:color="auto" w:fill="FFFFFF"/>
        <w:rPr>
          <w:color w:val="222222"/>
          <w:szCs w:val="24"/>
        </w:rPr>
      </w:pPr>
    </w:p>
    <w:p w:rsidR="00393BE6" w:rsidRPr="00393BE6" w:rsidRDefault="00393BE6" w:rsidP="00393BE6">
      <w:pPr>
        <w:pStyle w:val="ListParagraph"/>
        <w:numPr>
          <w:ilvl w:val="0"/>
          <w:numId w:val="39"/>
        </w:numPr>
        <w:shd w:val="clear" w:color="auto" w:fill="FFFFFF"/>
        <w:rPr>
          <w:color w:val="222222"/>
          <w:szCs w:val="24"/>
        </w:rPr>
      </w:pPr>
      <w:r w:rsidRPr="00393BE6">
        <w:rPr>
          <w:color w:val="222222"/>
          <w:szCs w:val="24"/>
        </w:rPr>
        <w:t>How is Mars moving along its orbit? Always in the same direction, or moving back and forth?</w:t>
      </w:r>
    </w:p>
    <w:p w:rsidR="00393BE6" w:rsidRDefault="00393BE6" w:rsidP="00393BE6">
      <w:pPr>
        <w:pStyle w:val="ListParagraph"/>
        <w:shd w:val="clear" w:color="auto" w:fill="FFFFFF"/>
        <w:rPr>
          <w:color w:val="222222"/>
          <w:szCs w:val="24"/>
        </w:rPr>
      </w:pPr>
    </w:p>
    <w:p w:rsidR="00393BE6" w:rsidRDefault="00393BE6" w:rsidP="00393BE6">
      <w:pPr>
        <w:pStyle w:val="ListParagraph"/>
        <w:shd w:val="clear" w:color="auto" w:fill="FFFFFF"/>
        <w:rPr>
          <w:color w:val="222222"/>
          <w:szCs w:val="24"/>
        </w:rPr>
      </w:pPr>
    </w:p>
    <w:p w:rsidR="00393BE6" w:rsidRDefault="00393BE6" w:rsidP="00393BE6">
      <w:pPr>
        <w:pStyle w:val="ListParagraph"/>
        <w:shd w:val="clear" w:color="auto" w:fill="FFFFFF"/>
        <w:rPr>
          <w:color w:val="222222"/>
          <w:szCs w:val="24"/>
        </w:rPr>
      </w:pPr>
    </w:p>
    <w:p w:rsidR="00393BE6" w:rsidRDefault="00393BE6" w:rsidP="00393BE6">
      <w:pPr>
        <w:pStyle w:val="ListParagraph"/>
        <w:shd w:val="clear" w:color="auto" w:fill="FFFFFF"/>
        <w:rPr>
          <w:color w:val="222222"/>
          <w:szCs w:val="24"/>
        </w:rPr>
      </w:pPr>
    </w:p>
    <w:p w:rsidR="00393BE6" w:rsidRDefault="00393BE6" w:rsidP="00393BE6">
      <w:pPr>
        <w:pStyle w:val="ListParagraph"/>
        <w:shd w:val="clear" w:color="auto" w:fill="FFFFFF"/>
        <w:rPr>
          <w:color w:val="222222"/>
          <w:szCs w:val="24"/>
        </w:rPr>
      </w:pPr>
    </w:p>
    <w:p w:rsidR="00393BE6" w:rsidRDefault="00393BE6" w:rsidP="00393BE6">
      <w:pPr>
        <w:pStyle w:val="ListParagraph"/>
        <w:numPr>
          <w:ilvl w:val="0"/>
          <w:numId w:val="39"/>
        </w:numPr>
        <w:shd w:val="clear" w:color="auto" w:fill="FFFFFF"/>
        <w:rPr>
          <w:color w:val="222222"/>
          <w:szCs w:val="24"/>
        </w:rPr>
      </w:pPr>
      <w:r>
        <w:rPr>
          <w:color w:val="222222"/>
          <w:szCs w:val="24"/>
        </w:rPr>
        <w:t xml:space="preserve">Why is </w:t>
      </w:r>
      <w:r w:rsidR="00EC6ADD">
        <w:rPr>
          <w:color w:val="222222"/>
          <w:szCs w:val="24"/>
        </w:rPr>
        <w:t xml:space="preserve">this a “better” explanation of </w:t>
      </w:r>
      <w:r>
        <w:rPr>
          <w:color w:val="222222"/>
          <w:szCs w:val="24"/>
        </w:rPr>
        <w:t>the pattern we see in the sky?</w:t>
      </w:r>
    </w:p>
    <w:p w:rsidR="00393BE6" w:rsidRDefault="00393BE6" w:rsidP="00393BE6">
      <w:pPr>
        <w:shd w:val="clear" w:color="auto" w:fill="FFFFFF"/>
        <w:rPr>
          <w:color w:val="222222"/>
          <w:szCs w:val="24"/>
        </w:rPr>
      </w:pPr>
    </w:p>
    <w:p w:rsidR="00BC670E" w:rsidRDefault="00BC670E"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p>
    <w:p w:rsidR="00AF7725" w:rsidRDefault="00AF7725" w:rsidP="00BC670E">
      <w:pPr>
        <w:shd w:val="clear" w:color="auto" w:fill="FFFFFF"/>
        <w:rPr>
          <w:color w:val="222222"/>
          <w:szCs w:val="24"/>
        </w:rPr>
      </w:pPr>
      <w:r>
        <w:rPr>
          <w:noProof/>
          <w:color w:val="222222"/>
          <w:szCs w:val="24"/>
        </w:rPr>
        <w:drawing>
          <wp:anchor distT="0" distB="0" distL="114300" distR="114300" simplePos="0" relativeHeight="251662336" behindDoc="1" locked="0" layoutInCell="1" allowOverlap="1" wp14:anchorId="0E3A3090" wp14:editId="6965AC9F">
            <wp:simplePos x="0" y="0"/>
            <wp:positionH relativeFrom="column">
              <wp:posOffset>-762000</wp:posOffset>
            </wp:positionH>
            <wp:positionV relativeFrom="paragraph">
              <wp:posOffset>-762000</wp:posOffset>
            </wp:positionV>
            <wp:extent cx="7921625" cy="10244455"/>
            <wp:effectExtent l="0" t="0" r="3175" b="4445"/>
            <wp:wrapTight wrapText="bothSides">
              <wp:wrapPolygon edited="0">
                <wp:start x="0" y="0"/>
                <wp:lineTo x="0" y="21569"/>
                <wp:lineTo x="21557" y="21569"/>
                <wp:lineTo x="215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1625" cy="102444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F7725" w:rsidSect="00C16873">
      <w:footerReference w:type="even" r:id="rId11"/>
      <w:footerReference w:type="default" r:id="rId12"/>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A6139A"/>
    <w:multiLevelType w:val="hybridMultilevel"/>
    <w:tmpl w:val="89A63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0201F8"/>
    <w:multiLevelType w:val="hybridMultilevel"/>
    <w:tmpl w:val="5C06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56CE7"/>
    <w:multiLevelType w:val="hybridMultilevel"/>
    <w:tmpl w:val="59F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02E50"/>
    <w:multiLevelType w:val="hybridMultilevel"/>
    <w:tmpl w:val="E514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8213D"/>
    <w:multiLevelType w:val="hybridMultilevel"/>
    <w:tmpl w:val="5FBE725E"/>
    <w:lvl w:ilvl="0" w:tplc="50B4A278">
      <w:start w:val="5"/>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C6A014A"/>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D1D4F0C"/>
    <w:multiLevelType w:val="hybridMultilevel"/>
    <w:tmpl w:val="9620F6BA"/>
    <w:lvl w:ilvl="0" w:tplc="C91E1EF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E45CBE"/>
    <w:multiLevelType w:val="hybridMultilevel"/>
    <w:tmpl w:val="749034F4"/>
    <w:lvl w:ilvl="0" w:tplc="9AF64B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10476D3"/>
    <w:multiLevelType w:val="hybridMultilevel"/>
    <w:tmpl w:val="854070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4CA34A6"/>
    <w:multiLevelType w:val="hybridMultilevel"/>
    <w:tmpl w:val="E1C0031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7816589"/>
    <w:multiLevelType w:val="hybridMultilevel"/>
    <w:tmpl w:val="B6D47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72309D"/>
    <w:multiLevelType w:val="hybridMultilevel"/>
    <w:tmpl w:val="8BA6F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700AD"/>
    <w:multiLevelType w:val="hybridMultilevel"/>
    <w:tmpl w:val="5FBE72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D7B3073"/>
    <w:multiLevelType w:val="hybridMultilevel"/>
    <w:tmpl w:val="F450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03A0A"/>
    <w:multiLevelType w:val="hybridMultilevel"/>
    <w:tmpl w:val="9CDA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23870"/>
    <w:multiLevelType w:val="hybridMultilevel"/>
    <w:tmpl w:val="BF34D6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A275D16"/>
    <w:multiLevelType w:val="hybridMultilevel"/>
    <w:tmpl w:val="6FD26E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287E94"/>
    <w:multiLevelType w:val="hybridMultilevel"/>
    <w:tmpl w:val="AB26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C0D3F"/>
    <w:multiLevelType w:val="hybridMultilevel"/>
    <w:tmpl w:val="C618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53917"/>
    <w:multiLevelType w:val="hybridMultilevel"/>
    <w:tmpl w:val="D98EDC3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C6D6C6A"/>
    <w:multiLevelType w:val="hybridMultilevel"/>
    <w:tmpl w:val="C3D07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A1101E"/>
    <w:multiLevelType w:val="hybridMultilevel"/>
    <w:tmpl w:val="2978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B68B8"/>
    <w:multiLevelType w:val="hybridMultilevel"/>
    <w:tmpl w:val="461296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F1B79D8"/>
    <w:multiLevelType w:val="hybridMultilevel"/>
    <w:tmpl w:val="4428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A24F2"/>
    <w:multiLevelType w:val="hybridMultilevel"/>
    <w:tmpl w:val="02025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E06D69"/>
    <w:multiLevelType w:val="hybridMultilevel"/>
    <w:tmpl w:val="24FE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56943"/>
    <w:multiLevelType w:val="hybridMultilevel"/>
    <w:tmpl w:val="D9A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8680E"/>
    <w:multiLevelType w:val="hybridMultilevel"/>
    <w:tmpl w:val="51104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0E7BA0"/>
    <w:multiLevelType w:val="hybridMultilevel"/>
    <w:tmpl w:val="899E00A4"/>
    <w:lvl w:ilvl="0" w:tplc="C046CC20">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5361A05"/>
    <w:multiLevelType w:val="hybridMultilevel"/>
    <w:tmpl w:val="B2829D8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71C745F"/>
    <w:multiLevelType w:val="hybridMultilevel"/>
    <w:tmpl w:val="3394012E"/>
    <w:lvl w:ilvl="0" w:tplc="B2DE8FE2">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7F029EF"/>
    <w:multiLevelType w:val="hybridMultilevel"/>
    <w:tmpl w:val="9FB427DA"/>
    <w:lvl w:ilvl="0" w:tplc="1B225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9092350"/>
    <w:multiLevelType w:val="hybridMultilevel"/>
    <w:tmpl w:val="5BC2AC4C"/>
    <w:lvl w:ilvl="0" w:tplc="CED08316">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C0EF4"/>
    <w:multiLevelType w:val="hybridMultilevel"/>
    <w:tmpl w:val="D176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C373F"/>
    <w:multiLevelType w:val="hybridMultilevel"/>
    <w:tmpl w:val="36E6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13"/>
  </w:num>
  <w:num w:numId="5">
    <w:abstractNumId w:val="2"/>
  </w:num>
  <w:num w:numId="6">
    <w:abstractNumId w:val="20"/>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9"/>
  </w:num>
  <w:num w:numId="19">
    <w:abstractNumId w:val="14"/>
  </w:num>
  <w:num w:numId="20">
    <w:abstractNumId w:val="9"/>
  </w:num>
  <w:num w:numId="21">
    <w:abstractNumId w:val="38"/>
  </w:num>
  <w:num w:numId="22">
    <w:abstractNumId w:val="31"/>
  </w:num>
  <w:num w:numId="23">
    <w:abstractNumId w:val="36"/>
  </w:num>
  <w:num w:numId="24">
    <w:abstractNumId w:val="27"/>
  </w:num>
  <w:num w:numId="25">
    <w:abstractNumId w:val="6"/>
  </w:num>
  <w:num w:numId="26">
    <w:abstractNumId w:val="21"/>
  </w:num>
  <w:num w:numId="27">
    <w:abstractNumId w:val="24"/>
  </w:num>
  <w:num w:numId="28">
    <w:abstractNumId w:val="37"/>
  </w:num>
  <w:num w:numId="29">
    <w:abstractNumId w:val="4"/>
  </w:num>
  <w:num w:numId="30">
    <w:abstractNumId w:val="5"/>
  </w:num>
  <w:num w:numId="31">
    <w:abstractNumId w:val="18"/>
  </w:num>
  <w:num w:numId="32">
    <w:abstractNumId w:val="39"/>
  </w:num>
  <w:num w:numId="33">
    <w:abstractNumId w:val="11"/>
  </w:num>
  <w:num w:numId="34">
    <w:abstractNumId w:val="29"/>
  </w:num>
  <w:num w:numId="35">
    <w:abstractNumId w:val="35"/>
  </w:num>
  <w:num w:numId="36">
    <w:abstractNumId w:val="10"/>
  </w:num>
  <w:num w:numId="37">
    <w:abstractNumId w:val="3"/>
  </w:num>
  <w:num w:numId="38">
    <w:abstractNumId w:val="17"/>
  </w:num>
  <w:num w:numId="39">
    <w:abstractNumId w:val="22"/>
  </w:num>
  <w:num w:numId="40">
    <w:abstractNumId w:val="16"/>
  </w:num>
  <w:num w:numId="41">
    <w:abstractNumId w:val="2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29"/>
    <w:rsid w:val="00035C3D"/>
    <w:rsid w:val="00037325"/>
    <w:rsid w:val="00051980"/>
    <w:rsid w:val="00057C32"/>
    <w:rsid w:val="00072123"/>
    <w:rsid w:val="00073490"/>
    <w:rsid w:val="000811DD"/>
    <w:rsid w:val="000A106A"/>
    <w:rsid w:val="000B3A91"/>
    <w:rsid w:val="000D1B23"/>
    <w:rsid w:val="000F79BC"/>
    <w:rsid w:val="00101351"/>
    <w:rsid w:val="0011309B"/>
    <w:rsid w:val="00114292"/>
    <w:rsid w:val="00117C71"/>
    <w:rsid w:val="00163C3D"/>
    <w:rsid w:val="0018281C"/>
    <w:rsid w:val="00182F4A"/>
    <w:rsid w:val="00184915"/>
    <w:rsid w:val="00185666"/>
    <w:rsid w:val="001A291C"/>
    <w:rsid w:val="001A544E"/>
    <w:rsid w:val="001B45A5"/>
    <w:rsid w:val="001C0488"/>
    <w:rsid w:val="001D33D6"/>
    <w:rsid w:val="001F540C"/>
    <w:rsid w:val="0020374E"/>
    <w:rsid w:val="00211E11"/>
    <w:rsid w:val="00213DEE"/>
    <w:rsid w:val="002367AE"/>
    <w:rsid w:val="00243CDF"/>
    <w:rsid w:val="0026147F"/>
    <w:rsid w:val="002634D4"/>
    <w:rsid w:val="00271A41"/>
    <w:rsid w:val="00295A2C"/>
    <w:rsid w:val="002A279A"/>
    <w:rsid w:val="002B1E26"/>
    <w:rsid w:val="002B59A9"/>
    <w:rsid w:val="002C2B37"/>
    <w:rsid w:val="002D3526"/>
    <w:rsid w:val="002E0B4F"/>
    <w:rsid w:val="002E6BAB"/>
    <w:rsid w:val="002E6E9A"/>
    <w:rsid w:val="002F097C"/>
    <w:rsid w:val="002F2D32"/>
    <w:rsid w:val="00301ED8"/>
    <w:rsid w:val="0032782F"/>
    <w:rsid w:val="003323C0"/>
    <w:rsid w:val="00346621"/>
    <w:rsid w:val="003543B7"/>
    <w:rsid w:val="00361047"/>
    <w:rsid w:val="00363007"/>
    <w:rsid w:val="0036574B"/>
    <w:rsid w:val="00373D4D"/>
    <w:rsid w:val="00393BE6"/>
    <w:rsid w:val="00397224"/>
    <w:rsid w:val="003978FE"/>
    <w:rsid w:val="003A051F"/>
    <w:rsid w:val="003A7D92"/>
    <w:rsid w:val="003B67A3"/>
    <w:rsid w:val="003C1040"/>
    <w:rsid w:val="003C3D88"/>
    <w:rsid w:val="003D2C30"/>
    <w:rsid w:val="0040410B"/>
    <w:rsid w:val="00412C31"/>
    <w:rsid w:val="004145C7"/>
    <w:rsid w:val="00415DCD"/>
    <w:rsid w:val="00432C4E"/>
    <w:rsid w:val="0044190A"/>
    <w:rsid w:val="004504A0"/>
    <w:rsid w:val="00455E49"/>
    <w:rsid w:val="00460223"/>
    <w:rsid w:val="0047064F"/>
    <w:rsid w:val="00473146"/>
    <w:rsid w:val="00477252"/>
    <w:rsid w:val="004959D4"/>
    <w:rsid w:val="004A4B79"/>
    <w:rsid w:val="004A4FD9"/>
    <w:rsid w:val="004A6A16"/>
    <w:rsid w:val="004A7AB9"/>
    <w:rsid w:val="004B0DD2"/>
    <w:rsid w:val="004B2D87"/>
    <w:rsid w:val="004B5621"/>
    <w:rsid w:val="004C4029"/>
    <w:rsid w:val="004C7BD2"/>
    <w:rsid w:val="004E30EF"/>
    <w:rsid w:val="004F2CCC"/>
    <w:rsid w:val="004F5278"/>
    <w:rsid w:val="004F63A3"/>
    <w:rsid w:val="005155A8"/>
    <w:rsid w:val="0052364B"/>
    <w:rsid w:val="0054277C"/>
    <w:rsid w:val="00542D57"/>
    <w:rsid w:val="00574C6F"/>
    <w:rsid w:val="0058377A"/>
    <w:rsid w:val="0058639A"/>
    <w:rsid w:val="005909EE"/>
    <w:rsid w:val="00591B50"/>
    <w:rsid w:val="005960ED"/>
    <w:rsid w:val="005A58F7"/>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4D80"/>
    <w:rsid w:val="00622067"/>
    <w:rsid w:val="00623589"/>
    <w:rsid w:val="00623FC0"/>
    <w:rsid w:val="00634D3F"/>
    <w:rsid w:val="00642429"/>
    <w:rsid w:val="0064361D"/>
    <w:rsid w:val="006479A2"/>
    <w:rsid w:val="00670F17"/>
    <w:rsid w:val="0067554D"/>
    <w:rsid w:val="00687C1A"/>
    <w:rsid w:val="006A6596"/>
    <w:rsid w:val="006C07DC"/>
    <w:rsid w:val="006D78C1"/>
    <w:rsid w:val="006E6220"/>
    <w:rsid w:val="006F6E68"/>
    <w:rsid w:val="00703DDD"/>
    <w:rsid w:val="00710CEF"/>
    <w:rsid w:val="00742170"/>
    <w:rsid w:val="00750416"/>
    <w:rsid w:val="00752F81"/>
    <w:rsid w:val="00754D80"/>
    <w:rsid w:val="00757B09"/>
    <w:rsid w:val="00760BA0"/>
    <w:rsid w:val="00775EC6"/>
    <w:rsid w:val="007764DD"/>
    <w:rsid w:val="007832A7"/>
    <w:rsid w:val="007907F8"/>
    <w:rsid w:val="00791E64"/>
    <w:rsid w:val="0079375F"/>
    <w:rsid w:val="007A39E8"/>
    <w:rsid w:val="007B57C1"/>
    <w:rsid w:val="007C018C"/>
    <w:rsid w:val="007C4DE0"/>
    <w:rsid w:val="007D0444"/>
    <w:rsid w:val="007D5B11"/>
    <w:rsid w:val="007F1583"/>
    <w:rsid w:val="007F3840"/>
    <w:rsid w:val="007F3A12"/>
    <w:rsid w:val="0080679E"/>
    <w:rsid w:val="00811030"/>
    <w:rsid w:val="00816E1F"/>
    <w:rsid w:val="0082017D"/>
    <w:rsid w:val="008252C8"/>
    <w:rsid w:val="00826649"/>
    <w:rsid w:val="008322E5"/>
    <w:rsid w:val="0083544D"/>
    <w:rsid w:val="0083688C"/>
    <w:rsid w:val="008449D9"/>
    <w:rsid w:val="008526C8"/>
    <w:rsid w:val="00865837"/>
    <w:rsid w:val="00866322"/>
    <w:rsid w:val="008705D8"/>
    <w:rsid w:val="00873F73"/>
    <w:rsid w:val="008B4538"/>
    <w:rsid w:val="008C2992"/>
    <w:rsid w:val="008D0B72"/>
    <w:rsid w:val="008D2E5A"/>
    <w:rsid w:val="008F45CA"/>
    <w:rsid w:val="008F5C66"/>
    <w:rsid w:val="008F74D2"/>
    <w:rsid w:val="00906FD4"/>
    <w:rsid w:val="0091006B"/>
    <w:rsid w:val="009227FB"/>
    <w:rsid w:val="00926850"/>
    <w:rsid w:val="00934F1F"/>
    <w:rsid w:val="00935856"/>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2C09"/>
    <w:rsid w:val="009C36CA"/>
    <w:rsid w:val="009D0F9C"/>
    <w:rsid w:val="009D169A"/>
    <w:rsid w:val="009E2B8D"/>
    <w:rsid w:val="009E3690"/>
    <w:rsid w:val="009F198F"/>
    <w:rsid w:val="009F1C23"/>
    <w:rsid w:val="009F2B57"/>
    <w:rsid w:val="00A067A4"/>
    <w:rsid w:val="00A24F48"/>
    <w:rsid w:val="00A25147"/>
    <w:rsid w:val="00A2734C"/>
    <w:rsid w:val="00A350B7"/>
    <w:rsid w:val="00A36F80"/>
    <w:rsid w:val="00A4108F"/>
    <w:rsid w:val="00A42A1D"/>
    <w:rsid w:val="00A42C26"/>
    <w:rsid w:val="00A45EC5"/>
    <w:rsid w:val="00A53301"/>
    <w:rsid w:val="00A559A8"/>
    <w:rsid w:val="00A60085"/>
    <w:rsid w:val="00A81927"/>
    <w:rsid w:val="00A81C4F"/>
    <w:rsid w:val="00A97A14"/>
    <w:rsid w:val="00AA1BAB"/>
    <w:rsid w:val="00AA7AC8"/>
    <w:rsid w:val="00AC4782"/>
    <w:rsid w:val="00AD22FB"/>
    <w:rsid w:val="00AD53DB"/>
    <w:rsid w:val="00AE68AC"/>
    <w:rsid w:val="00AF25B4"/>
    <w:rsid w:val="00AF7725"/>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C670E"/>
    <w:rsid w:val="00BD2C60"/>
    <w:rsid w:val="00BD4CC8"/>
    <w:rsid w:val="00BF0364"/>
    <w:rsid w:val="00C0689C"/>
    <w:rsid w:val="00C107BD"/>
    <w:rsid w:val="00C16873"/>
    <w:rsid w:val="00C2391C"/>
    <w:rsid w:val="00C3083E"/>
    <w:rsid w:val="00C36887"/>
    <w:rsid w:val="00C601D4"/>
    <w:rsid w:val="00C61719"/>
    <w:rsid w:val="00C67E74"/>
    <w:rsid w:val="00C7305E"/>
    <w:rsid w:val="00C73AF8"/>
    <w:rsid w:val="00C90E25"/>
    <w:rsid w:val="00C93623"/>
    <w:rsid w:val="00CA351F"/>
    <w:rsid w:val="00CA4D97"/>
    <w:rsid w:val="00CB287A"/>
    <w:rsid w:val="00CB38E8"/>
    <w:rsid w:val="00CB4E10"/>
    <w:rsid w:val="00CC26B7"/>
    <w:rsid w:val="00CC5F14"/>
    <w:rsid w:val="00CD2BC7"/>
    <w:rsid w:val="00D03DB1"/>
    <w:rsid w:val="00D11AF5"/>
    <w:rsid w:val="00D23852"/>
    <w:rsid w:val="00D30E08"/>
    <w:rsid w:val="00D43D03"/>
    <w:rsid w:val="00D56A4A"/>
    <w:rsid w:val="00D731ED"/>
    <w:rsid w:val="00D7321A"/>
    <w:rsid w:val="00D7646E"/>
    <w:rsid w:val="00D804F3"/>
    <w:rsid w:val="00D80667"/>
    <w:rsid w:val="00D91B8B"/>
    <w:rsid w:val="00DA3D2F"/>
    <w:rsid w:val="00DA7974"/>
    <w:rsid w:val="00DB4AAB"/>
    <w:rsid w:val="00DC291F"/>
    <w:rsid w:val="00DD608C"/>
    <w:rsid w:val="00DE56FB"/>
    <w:rsid w:val="00DF22AF"/>
    <w:rsid w:val="00DF52B6"/>
    <w:rsid w:val="00E02269"/>
    <w:rsid w:val="00E031BA"/>
    <w:rsid w:val="00E22571"/>
    <w:rsid w:val="00E226C0"/>
    <w:rsid w:val="00E2774D"/>
    <w:rsid w:val="00E36693"/>
    <w:rsid w:val="00E61975"/>
    <w:rsid w:val="00E65DC8"/>
    <w:rsid w:val="00E720B6"/>
    <w:rsid w:val="00E7479C"/>
    <w:rsid w:val="00E76EB0"/>
    <w:rsid w:val="00E917C5"/>
    <w:rsid w:val="00E929FD"/>
    <w:rsid w:val="00EA0DEA"/>
    <w:rsid w:val="00EA7F40"/>
    <w:rsid w:val="00EC6ADD"/>
    <w:rsid w:val="00ED7F08"/>
    <w:rsid w:val="00EE5C65"/>
    <w:rsid w:val="00EF0692"/>
    <w:rsid w:val="00EF2EBC"/>
    <w:rsid w:val="00EF2F8A"/>
    <w:rsid w:val="00F2201A"/>
    <w:rsid w:val="00F22766"/>
    <w:rsid w:val="00F37150"/>
    <w:rsid w:val="00F4328A"/>
    <w:rsid w:val="00F55BC3"/>
    <w:rsid w:val="00F60D7E"/>
    <w:rsid w:val="00F64054"/>
    <w:rsid w:val="00F82621"/>
    <w:rsid w:val="00F8711C"/>
    <w:rsid w:val="00F90B5D"/>
    <w:rsid w:val="00FA64F1"/>
    <w:rsid w:val="00FB2442"/>
    <w:rsid w:val="00FB627B"/>
    <w:rsid w:val="00FB797B"/>
    <w:rsid w:val="00FF36D3"/>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06DD1B-730A-4B6B-B852-DEDFEAAB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8519">
      <w:bodyDiv w:val="1"/>
      <w:marLeft w:val="0"/>
      <w:marRight w:val="0"/>
      <w:marTop w:val="0"/>
      <w:marBottom w:val="0"/>
      <w:divBdr>
        <w:top w:val="none" w:sz="0" w:space="0" w:color="auto"/>
        <w:left w:val="none" w:sz="0" w:space="0" w:color="auto"/>
        <w:bottom w:val="none" w:sz="0" w:space="0" w:color="auto"/>
        <w:right w:val="none" w:sz="0" w:space="0" w:color="auto"/>
      </w:divBdr>
      <w:divsChild>
        <w:div w:id="22438734">
          <w:marLeft w:val="0"/>
          <w:marRight w:val="0"/>
          <w:marTop w:val="0"/>
          <w:marBottom w:val="0"/>
          <w:divBdr>
            <w:top w:val="none" w:sz="0" w:space="0" w:color="auto"/>
            <w:left w:val="none" w:sz="0" w:space="0" w:color="auto"/>
            <w:bottom w:val="none" w:sz="0" w:space="0" w:color="auto"/>
            <w:right w:val="none" w:sz="0" w:space="0" w:color="auto"/>
          </w:divBdr>
        </w:div>
        <w:div w:id="1331978954">
          <w:marLeft w:val="0"/>
          <w:marRight w:val="0"/>
          <w:marTop w:val="0"/>
          <w:marBottom w:val="0"/>
          <w:divBdr>
            <w:top w:val="none" w:sz="0" w:space="0" w:color="auto"/>
            <w:left w:val="none" w:sz="0" w:space="0" w:color="auto"/>
            <w:bottom w:val="none" w:sz="0" w:space="0" w:color="auto"/>
            <w:right w:val="none" w:sz="0" w:space="0" w:color="auto"/>
          </w:divBdr>
        </w:div>
        <w:div w:id="209727811">
          <w:marLeft w:val="0"/>
          <w:marRight w:val="0"/>
          <w:marTop w:val="0"/>
          <w:marBottom w:val="0"/>
          <w:divBdr>
            <w:top w:val="none" w:sz="0" w:space="0" w:color="auto"/>
            <w:left w:val="none" w:sz="0" w:space="0" w:color="auto"/>
            <w:bottom w:val="none" w:sz="0" w:space="0" w:color="auto"/>
            <w:right w:val="none" w:sz="0" w:space="0" w:color="auto"/>
          </w:divBdr>
        </w:div>
        <w:div w:id="2068799770">
          <w:marLeft w:val="0"/>
          <w:marRight w:val="0"/>
          <w:marTop w:val="0"/>
          <w:marBottom w:val="0"/>
          <w:divBdr>
            <w:top w:val="none" w:sz="0" w:space="0" w:color="auto"/>
            <w:left w:val="none" w:sz="0" w:space="0" w:color="auto"/>
            <w:bottom w:val="none" w:sz="0" w:space="0" w:color="auto"/>
            <w:right w:val="none" w:sz="0" w:space="0" w:color="auto"/>
          </w:divBdr>
        </w:div>
        <w:div w:id="964383180">
          <w:marLeft w:val="0"/>
          <w:marRight w:val="0"/>
          <w:marTop w:val="0"/>
          <w:marBottom w:val="0"/>
          <w:divBdr>
            <w:top w:val="none" w:sz="0" w:space="0" w:color="auto"/>
            <w:left w:val="none" w:sz="0" w:space="0" w:color="auto"/>
            <w:bottom w:val="none" w:sz="0" w:space="0" w:color="auto"/>
            <w:right w:val="none" w:sz="0" w:space="0" w:color="auto"/>
          </w:divBdr>
        </w:div>
        <w:div w:id="650214907">
          <w:marLeft w:val="0"/>
          <w:marRight w:val="0"/>
          <w:marTop w:val="0"/>
          <w:marBottom w:val="0"/>
          <w:divBdr>
            <w:top w:val="none" w:sz="0" w:space="0" w:color="auto"/>
            <w:left w:val="none" w:sz="0" w:space="0" w:color="auto"/>
            <w:bottom w:val="none" w:sz="0" w:space="0" w:color="auto"/>
            <w:right w:val="none" w:sz="0" w:space="0" w:color="auto"/>
          </w:divBdr>
        </w:div>
        <w:div w:id="665403574">
          <w:marLeft w:val="0"/>
          <w:marRight w:val="0"/>
          <w:marTop w:val="0"/>
          <w:marBottom w:val="0"/>
          <w:divBdr>
            <w:top w:val="none" w:sz="0" w:space="0" w:color="auto"/>
            <w:left w:val="none" w:sz="0" w:space="0" w:color="auto"/>
            <w:bottom w:val="none" w:sz="0" w:space="0" w:color="auto"/>
            <w:right w:val="none" w:sz="0" w:space="0" w:color="auto"/>
          </w:divBdr>
        </w:div>
        <w:div w:id="771585088">
          <w:marLeft w:val="0"/>
          <w:marRight w:val="0"/>
          <w:marTop w:val="0"/>
          <w:marBottom w:val="0"/>
          <w:divBdr>
            <w:top w:val="none" w:sz="0" w:space="0" w:color="auto"/>
            <w:left w:val="none" w:sz="0" w:space="0" w:color="auto"/>
            <w:bottom w:val="none" w:sz="0" w:space="0" w:color="auto"/>
            <w:right w:val="none" w:sz="0" w:space="0" w:color="auto"/>
          </w:divBdr>
        </w:div>
        <w:div w:id="1942301450">
          <w:marLeft w:val="0"/>
          <w:marRight w:val="0"/>
          <w:marTop w:val="0"/>
          <w:marBottom w:val="0"/>
          <w:divBdr>
            <w:top w:val="none" w:sz="0" w:space="0" w:color="auto"/>
            <w:left w:val="none" w:sz="0" w:space="0" w:color="auto"/>
            <w:bottom w:val="none" w:sz="0" w:space="0" w:color="auto"/>
            <w:right w:val="none" w:sz="0" w:space="0" w:color="auto"/>
          </w:divBdr>
        </w:div>
        <w:div w:id="1158496809">
          <w:marLeft w:val="0"/>
          <w:marRight w:val="0"/>
          <w:marTop w:val="0"/>
          <w:marBottom w:val="0"/>
          <w:divBdr>
            <w:top w:val="none" w:sz="0" w:space="0" w:color="auto"/>
            <w:left w:val="none" w:sz="0" w:space="0" w:color="auto"/>
            <w:bottom w:val="none" w:sz="0" w:space="0" w:color="auto"/>
            <w:right w:val="none" w:sz="0" w:space="0" w:color="auto"/>
          </w:divBdr>
        </w:div>
        <w:div w:id="1213075990">
          <w:marLeft w:val="0"/>
          <w:marRight w:val="0"/>
          <w:marTop w:val="0"/>
          <w:marBottom w:val="0"/>
          <w:divBdr>
            <w:top w:val="none" w:sz="0" w:space="0" w:color="auto"/>
            <w:left w:val="none" w:sz="0" w:space="0" w:color="auto"/>
            <w:bottom w:val="none" w:sz="0" w:space="0" w:color="auto"/>
            <w:right w:val="none" w:sz="0" w:space="0" w:color="auto"/>
          </w:divBdr>
        </w:div>
        <w:div w:id="1396464619">
          <w:marLeft w:val="0"/>
          <w:marRight w:val="0"/>
          <w:marTop w:val="0"/>
          <w:marBottom w:val="0"/>
          <w:divBdr>
            <w:top w:val="none" w:sz="0" w:space="0" w:color="auto"/>
            <w:left w:val="none" w:sz="0" w:space="0" w:color="auto"/>
            <w:bottom w:val="none" w:sz="0" w:space="0" w:color="auto"/>
            <w:right w:val="none" w:sz="0" w:space="0" w:color="auto"/>
          </w:divBdr>
        </w:div>
        <w:div w:id="1583098873">
          <w:marLeft w:val="0"/>
          <w:marRight w:val="0"/>
          <w:marTop w:val="0"/>
          <w:marBottom w:val="0"/>
          <w:divBdr>
            <w:top w:val="none" w:sz="0" w:space="0" w:color="auto"/>
            <w:left w:val="none" w:sz="0" w:space="0" w:color="auto"/>
            <w:bottom w:val="none" w:sz="0" w:space="0" w:color="auto"/>
            <w:right w:val="none" w:sz="0" w:space="0" w:color="auto"/>
          </w:divBdr>
        </w:div>
        <w:div w:id="2025160454">
          <w:marLeft w:val="0"/>
          <w:marRight w:val="0"/>
          <w:marTop w:val="0"/>
          <w:marBottom w:val="0"/>
          <w:divBdr>
            <w:top w:val="none" w:sz="0" w:space="0" w:color="auto"/>
            <w:left w:val="none" w:sz="0" w:space="0" w:color="auto"/>
            <w:bottom w:val="none" w:sz="0" w:space="0" w:color="auto"/>
            <w:right w:val="none" w:sz="0" w:space="0" w:color="auto"/>
          </w:divBdr>
        </w:div>
        <w:div w:id="1241063771">
          <w:marLeft w:val="0"/>
          <w:marRight w:val="0"/>
          <w:marTop w:val="0"/>
          <w:marBottom w:val="0"/>
          <w:divBdr>
            <w:top w:val="none" w:sz="0" w:space="0" w:color="auto"/>
            <w:left w:val="none" w:sz="0" w:space="0" w:color="auto"/>
            <w:bottom w:val="none" w:sz="0" w:space="0" w:color="auto"/>
            <w:right w:val="none" w:sz="0" w:space="0" w:color="auto"/>
          </w:divBdr>
        </w:div>
        <w:div w:id="572550497">
          <w:marLeft w:val="0"/>
          <w:marRight w:val="0"/>
          <w:marTop w:val="0"/>
          <w:marBottom w:val="0"/>
          <w:divBdr>
            <w:top w:val="none" w:sz="0" w:space="0" w:color="auto"/>
            <w:left w:val="none" w:sz="0" w:space="0" w:color="auto"/>
            <w:bottom w:val="none" w:sz="0" w:space="0" w:color="auto"/>
            <w:right w:val="none" w:sz="0" w:space="0" w:color="auto"/>
          </w:divBdr>
        </w:div>
        <w:div w:id="1473980738">
          <w:marLeft w:val="0"/>
          <w:marRight w:val="0"/>
          <w:marTop w:val="0"/>
          <w:marBottom w:val="0"/>
          <w:divBdr>
            <w:top w:val="none" w:sz="0" w:space="0" w:color="auto"/>
            <w:left w:val="none" w:sz="0" w:space="0" w:color="auto"/>
            <w:bottom w:val="none" w:sz="0" w:space="0" w:color="auto"/>
            <w:right w:val="none" w:sz="0" w:space="0" w:color="auto"/>
          </w:divBdr>
        </w:div>
        <w:div w:id="1665163246">
          <w:marLeft w:val="0"/>
          <w:marRight w:val="0"/>
          <w:marTop w:val="0"/>
          <w:marBottom w:val="0"/>
          <w:divBdr>
            <w:top w:val="none" w:sz="0" w:space="0" w:color="auto"/>
            <w:left w:val="none" w:sz="0" w:space="0" w:color="auto"/>
            <w:bottom w:val="none" w:sz="0" w:space="0" w:color="auto"/>
            <w:right w:val="none" w:sz="0" w:space="0" w:color="auto"/>
          </w:divBdr>
        </w:div>
        <w:div w:id="1057631596">
          <w:marLeft w:val="0"/>
          <w:marRight w:val="0"/>
          <w:marTop w:val="0"/>
          <w:marBottom w:val="0"/>
          <w:divBdr>
            <w:top w:val="none" w:sz="0" w:space="0" w:color="auto"/>
            <w:left w:val="none" w:sz="0" w:space="0" w:color="auto"/>
            <w:bottom w:val="none" w:sz="0" w:space="0" w:color="auto"/>
            <w:right w:val="none" w:sz="0" w:space="0" w:color="auto"/>
          </w:divBdr>
        </w:div>
        <w:div w:id="513955975">
          <w:marLeft w:val="0"/>
          <w:marRight w:val="0"/>
          <w:marTop w:val="0"/>
          <w:marBottom w:val="0"/>
          <w:divBdr>
            <w:top w:val="none" w:sz="0" w:space="0" w:color="auto"/>
            <w:left w:val="none" w:sz="0" w:space="0" w:color="auto"/>
            <w:bottom w:val="none" w:sz="0" w:space="0" w:color="auto"/>
            <w:right w:val="none" w:sz="0" w:space="0" w:color="auto"/>
          </w:divBdr>
        </w:div>
        <w:div w:id="1406878779">
          <w:marLeft w:val="0"/>
          <w:marRight w:val="0"/>
          <w:marTop w:val="0"/>
          <w:marBottom w:val="0"/>
          <w:divBdr>
            <w:top w:val="none" w:sz="0" w:space="0" w:color="auto"/>
            <w:left w:val="none" w:sz="0" w:space="0" w:color="auto"/>
            <w:bottom w:val="none" w:sz="0" w:space="0" w:color="auto"/>
            <w:right w:val="none" w:sz="0" w:space="0" w:color="auto"/>
          </w:divBdr>
        </w:div>
        <w:div w:id="618146113">
          <w:marLeft w:val="0"/>
          <w:marRight w:val="0"/>
          <w:marTop w:val="0"/>
          <w:marBottom w:val="0"/>
          <w:divBdr>
            <w:top w:val="none" w:sz="0" w:space="0" w:color="auto"/>
            <w:left w:val="none" w:sz="0" w:space="0" w:color="auto"/>
            <w:bottom w:val="none" w:sz="0" w:space="0" w:color="auto"/>
            <w:right w:val="none" w:sz="0" w:space="0" w:color="auto"/>
          </w:divBdr>
        </w:div>
        <w:div w:id="653677209">
          <w:marLeft w:val="0"/>
          <w:marRight w:val="0"/>
          <w:marTop w:val="0"/>
          <w:marBottom w:val="0"/>
          <w:divBdr>
            <w:top w:val="none" w:sz="0" w:space="0" w:color="auto"/>
            <w:left w:val="none" w:sz="0" w:space="0" w:color="auto"/>
            <w:bottom w:val="none" w:sz="0" w:space="0" w:color="auto"/>
            <w:right w:val="none" w:sz="0" w:space="0" w:color="auto"/>
          </w:divBdr>
        </w:div>
        <w:div w:id="1659575163">
          <w:marLeft w:val="0"/>
          <w:marRight w:val="0"/>
          <w:marTop w:val="0"/>
          <w:marBottom w:val="0"/>
          <w:divBdr>
            <w:top w:val="none" w:sz="0" w:space="0" w:color="auto"/>
            <w:left w:val="none" w:sz="0" w:space="0" w:color="auto"/>
            <w:bottom w:val="none" w:sz="0" w:space="0" w:color="auto"/>
            <w:right w:val="none" w:sz="0" w:space="0" w:color="auto"/>
          </w:divBdr>
        </w:div>
        <w:div w:id="1132289415">
          <w:marLeft w:val="0"/>
          <w:marRight w:val="0"/>
          <w:marTop w:val="0"/>
          <w:marBottom w:val="0"/>
          <w:divBdr>
            <w:top w:val="none" w:sz="0" w:space="0" w:color="auto"/>
            <w:left w:val="none" w:sz="0" w:space="0" w:color="auto"/>
            <w:bottom w:val="none" w:sz="0" w:space="0" w:color="auto"/>
            <w:right w:val="none" w:sz="0" w:space="0" w:color="auto"/>
          </w:divBdr>
        </w:div>
        <w:div w:id="852303431">
          <w:marLeft w:val="0"/>
          <w:marRight w:val="0"/>
          <w:marTop w:val="0"/>
          <w:marBottom w:val="0"/>
          <w:divBdr>
            <w:top w:val="none" w:sz="0" w:space="0" w:color="auto"/>
            <w:left w:val="none" w:sz="0" w:space="0" w:color="auto"/>
            <w:bottom w:val="none" w:sz="0" w:space="0" w:color="auto"/>
            <w:right w:val="none" w:sz="0" w:space="0" w:color="auto"/>
          </w:divBdr>
        </w:div>
      </w:divsChild>
    </w:div>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14</cp:revision>
  <cp:lastPrinted>2017-09-22T12:38:00Z</cp:lastPrinted>
  <dcterms:created xsi:type="dcterms:W3CDTF">2014-02-28T14:28:00Z</dcterms:created>
  <dcterms:modified xsi:type="dcterms:W3CDTF">2017-09-22T12:38:00Z</dcterms:modified>
</cp:coreProperties>
</file>