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3B7" w:rsidRPr="006E6220" w:rsidRDefault="00C16873" w:rsidP="006E6220">
      <w:pPr>
        <w:widowControl w:val="0"/>
        <w:tabs>
          <w:tab w:val="center" w:pos="4680"/>
          <w:tab w:val="right" w:pos="9360"/>
        </w:tabs>
        <w:rPr>
          <w:b/>
        </w:rPr>
      </w:pPr>
      <w:r>
        <w:rPr>
          <w:b/>
        </w:rPr>
        <w:fldChar w:fldCharType="begin"/>
      </w:r>
      <w:r w:rsidR="003543B7">
        <w:rPr>
          <w:b/>
        </w:rPr>
        <w:instrText xml:space="preserve"> SEQ CHAPTER \h \r 1</w:instrText>
      </w:r>
      <w:r>
        <w:rPr>
          <w:b/>
        </w:rPr>
        <w:fldChar w:fldCharType="end"/>
      </w:r>
      <w:r w:rsidR="00DA3D2F">
        <w:rPr>
          <w:b/>
        </w:rPr>
        <w:t>INST 2403</w:t>
      </w:r>
      <w:r w:rsidR="00C67E74">
        <w:rPr>
          <w:b/>
        </w:rPr>
        <w:t>-</w:t>
      </w:r>
      <w:r w:rsidR="00D23852">
        <w:rPr>
          <w:b/>
        </w:rPr>
        <w:t>0</w:t>
      </w:r>
      <w:r w:rsidR="00F649B9">
        <w:rPr>
          <w:b/>
        </w:rPr>
        <w:t>1</w:t>
      </w:r>
      <w:r w:rsidR="00DA3D2F">
        <w:rPr>
          <w:b/>
        </w:rPr>
        <w:tab/>
      </w:r>
      <w:r w:rsidR="005D743E">
        <w:rPr>
          <w:b/>
        </w:rPr>
        <w:t xml:space="preserve">THE </w:t>
      </w:r>
      <w:r w:rsidR="006C2709">
        <w:rPr>
          <w:b/>
        </w:rPr>
        <w:t xml:space="preserve">EXPANDING UNIVERSE </w:t>
      </w:r>
      <w:r w:rsidR="006C2709">
        <w:rPr>
          <w:b/>
        </w:rPr>
        <w:tab/>
        <w:t>SPRING</w:t>
      </w:r>
      <w:r w:rsidR="00F4328A">
        <w:rPr>
          <w:b/>
        </w:rPr>
        <w:t xml:space="preserve"> 20</w:t>
      </w:r>
      <w:r w:rsidR="00B57391">
        <w:rPr>
          <w:b/>
        </w:rPr>
        <w:t>2</w:t>
      </w:r>
      <w:r w:rsidR="0005735D">
        <w:rPr>
          <w:b/>
        </w:rPr>
        <w:t>0</w:t>
      </w:r>
      <w:r>
        <w:fldChar w:fldCharType="begin"/>
      </w:r>
      <w:r w:rsidR="003543B7">
        <w:rPr>
          <w:b/>
        </w:rPr>
        <w:instrText xml:space="preserve"> TC \l1 "SYLLABUS</w:instrText>
      </w:r>
      <w:r>
        <w:fldChar w:fldCharType="end"/>
      </w:r>
    </w:p>
    <w:p w:rsidR="00542D57" w:rsidRPr="003A0ABE" w:rsidRDefault="003A0ABE" w:rsidP="003A0ABE">
      <w:pPr>
        <w:widowControl w:val="0"/>
        <w:jc w:val="center"/>
        <w:rPr>
          <w:b/>
          <w:caps/>
        </w:rPr>
      </w:pPr>
      <w:r w:rsidRPr="003A0ABE">
        <w:rPr>
          <w:b/>
          <w:caps/>
        </w:rPr>
        <w:t>Syllabus</w:t>
      </w:r>
    </w:p>
    <w:p w:rsidR="003A0ABE" w:rsidRDefault="003A0ABE">
      <w:pPr>
        <w:widowControl w:val="0"/>
      </w:pPr>
    </w:p>
    <w:p w:rsidR="003543B7" w:rsidRPr="007A39E8" w:rsidRDefault="003543B7">
      <w:pPr>
        <w:widowControl w:val="0"/>
        <w:ind w:left="5760" w:hanging="5760"/>
        <w:rPr>
          <w:lang w:val="de-DE"/>
        </w:rPr>
      </w:pPr>
      <w:r w:rsidRPr="007A39E8">
        <w:rPr>
          <w:b/>
          <w:lang w:val="de-DE"/>
        </w:rPr>
        <w:t>Instructor:</w:t>
      </w:r>
      <w:r w:rsidRPr="007A39E8">
        <w:rPr>
          <w:lang w:val="de-DE"/>
        </w:rPr>
        <w:t xml:space="preserve">  </w:t>
      </w:r>
      <w:r w:rsidR="00B56D6F">
        <w:rPr>
          <w:lang w:val="de-DE"/>
        </w:rPr>
        <w:t xml:space="preserve">    Dr. Uwe Trittmann        </w:t>
      </w:r>
      <w:r w:rsidR="00EF2EBC">
        <w:rPr>
          <w:lang w:val="de-DE"/>
        </w:rPr>
        <w:t xml:space="preserve">     </w:t>
      </w:r>
      <w:r w:rsidR="00B56D6F">
        <w:rPr>
          <w:lang w:val="de-DE"/>
        </w:rPr>
        <w:t xml:space="preserve"> </w:t>
      </w:r>
      <w:r w:rsidRPr="007A39E8">
        <w:rPr>
          <w:b/>
          <w:lang w:val="de-DE"/>
        </w:rPr>
        <w:t>E-mail:</w:t>
      </w:r>
      <w:r w:rsidR="00B56D6F">
        <w:rPr>
          <w:lang w:val="de-DE"/>
        </w:rPr>
        <w:t xml:space="preserve">           </w:t>
      </w:r>
      <w:r w:rsidRPr="007A39E8">
        <w:rPr>
          <w:lang w:val="de-DE"/>
        </w:rPr>
        <w:t>UTrittmann@Otterbein.edu</w:t>
      </w:r>
    </w:p>
    <w:p w:rsidR="003543B7" w:rsidRDefault="003543B7">
      <w:pPr>
        <w:widowControl w:val="0"/>
        <w:ind w:left="4320" w:hanging="4320"/>
      </w:pPr>
      <w:r>
        <w:rPr>
          <w:b/>
        </w:rPr>
        <w:t>Office:</w:t>
      </w:r>
      <w:r w:rsidR="00EF2EBC">
        <w:t xml:space="preserve"> </w:t>
      </w:r>
      <w:r w:rsidR="006F6E68">
        <w:t xml:space="preserve">    </w:t>
      </w:r>
      <w:r w:rsidR="00D30E08">
        <w:t xml:space="preserve">    </w:t>
      </w:r>
      <w:r w:rsidR="00B56D6F">
        <w:t xml:space="preserve">    </w:t>
      </w:r>
      <w:r w:rsidR="005F6281">
        <w:t>Science 107</w:t>
      </w:r>
      <w:r w:rsidR="00B56D6F">
        <w:t xml:space="preserve">                         </w:t>
      </w:r>
      <w:r>
        <w:rPr>
          <w:b/>
        </w:rPr>
        <w:t>Telephone:</w:t>
      </w:r>
      <w:r w:rsidR="00B56D6F">
        <w:t xml:space="preserve">     </w:t>
      </w:r>
      <w:r w:rsidR="007A39E8">
        <w:t>823-1806</w:t>
      </w:r>
    </w:p>
    <w:p w:rsidR="003543B7" w:rsidRDefault="008F5C33">
      <w:pPr>
        <w:widowControl w:val="0"/>
        <w:ind w:left="5760" w:hanging="5760"/>
      </w:pPr>
      <w:r>
        <w:rPr>
          <w:b/>
        </w:rPr>
        <w:t>Mailbox:</w:t>
      </w:r>
      <w:r w:rsidR="008D0235">
        <w:t xml:space="preserve">     </w:t>
      </w:r>
      <w:r w:rsidR="00B56D6F">
        <w:t xml:space="preserve">    </w:t>
      </w:r>
      <w:r w:rsidR="008D0235">
        <w:t>Science 236</w:t>
      </w:r>
      <w:r>
        <w:t xml:space="preserve"> </w:t>
      </w:r>
      <w:r w:rsidR="008D0235">
        <w:t xml:space="preserve">    </w:t>
      </w:r>
      <w:r w:rsidR="00B56D6F">
        <w:t xml:space="preserve">                  </w:t>
      </w:r>
      <w:r>
        <w:t xml:space="preserve">  </w:t>
      </w:r>
      <w:r w:rsidRPr="008F5C33">
        <w:rPr>
          <w:b/>
        </w:rPr>
        <w:t>Assistant</w:t>
      </w:r>
      <w:r w:rsidR="003543B7" w:rsidRPr="008F5C33">
        <w:rPr>
          <w:b/>
        </w:rPr>
        <w:t>:</w:t>
      </w:r>
      <w:r w:rsidR="003543B7">
        <w:rPr>
          <w:b/>
        </w:rPr>
        <w:t xml:space="preserve">  </w:t>
      </w:r>
      <w:r w:rsidR="004C4029">
        <w:rPr>
          <w:b/>
        </w:rPr>
        <w:t xml:space="preserve"> </w:t>
      </w:r>
      <w:r w:rsidR="00811030">
        <w:rPr>
          <w:b/>
        </w:rPr>
        <w:t xml:space="preserve"> </w:t>
      </w:r>
      <w:r w:rsidR="00EF2EBC">
        <w:rPr>
          <w:b/>
        </w:rPr>
        <w:t xml:space="preserve">  </w:t>
      </w:r>
      <w:r w:rsidR="005814FD">
        <w:rPr>
          <w:b/>
        </w:rPr>
        <w:t xml:space="preserve"> </w:t>
      </w:r>
      <w:r w:rsidR="00B56D6F">
        <w:t xml:space="preserve">Donna </w:t>
      </w:r>
      <w:proofErr w:type="spellStart"/>
      <w:r w:rsidR="00B56D6F">
        <w:t>Rhodeback</w:t>
      </w:r>
      <w:proofErr w:type="spellEnd"/>
      <w:r w:rsidR="008D0235">
        <w:t>, Sci. 236</w:t>
      </w:r>
      <w:r w:rsidR="007A39E8">
        <w:t>,</w:t>
      </w:r>
      <w:r w:rsidR="009B6BEF">
        <w:t xml:space="preserve"> </w:t>
      </w:r>
      <w:r w:rsidR="00F649B9">
        <w:t>823-1517</w:t>
      </w:r>
      <w:r w:rsidR="007A39E8">
        <w:t xml:space="preserve"> </w:t>
      </w:r>
      <w:r w:rsidR="00D30E08">
        <w:t xml:space="preserve">  </w:t>
      </w:r>
    </w:p>
    <w:p w:rsidR="003543B7" w:rsidRDefault="00396CD9">
      <w:pPr>
        <w:widowControl w:val="0"/>
        <w:ind w:left="5760" w:hanging="5760"/>
      </w:pPr>
      <w:r>
        <w:rPr>
          <w:b/>
        </w:rPr>
        <w:t>Classroom</w:t>
      </w:r>
      <w:r w:rsidR="003543B7">
        <w:rPr>
          <w:b/>
        </w:rPr>
        <w:t>:</w:t>
      </w:r>
      <w:r>
        <w:t xml:space="preserve"> </w:t>
      </w:r>
      <w:r w:rsidR="00B56D6F">
        <w:t xml:space="preserve">    </w:t>
      </w:r>
      <w:r w:rsidR="008A76FB">
        <w:t>Library 118</w:t>
      </w:r>
      <w:r w:rsidR="00B56D6F">
        <w:t xml:space="preserve"> </w:t>
      </w:r>
      <w:r w:rsidR="008A76FB">
        <w:t xml:space="preserve"> </w:t>
      </w:r>
      <w:r w:rsidR="00B56D6F">
        <w:t xml:space="preserve"> </w:t>
      </w:r>
      <w:r w:rsidR="00EF2EBC">
        <w:t xml:space="preserve">  </w:t>
      </w:r>
      <w:r w:rsidR="005814FD">
        <w:t xml:space="preserve"> </w:t>
      </w:r>
      <w:r w:rsidR="00B56D6F">
        <w:t xml:space="preserve">       </w:t>
      </w:r>
      <w:r w:rsidR="00230CA3">
        <w:t xml:space="preserve">             </w:t>
      </w:r>
      <w:r w:rsidR="003543B7">
        <w:rPr>
          <w:b/>
        </w:rPr>
        <w:t>Time:</w:t>
      </w:r>
      <w:r w:rsidR="00B56D6F">
        <w:rPr>
          <w:b/>
        </w:rPr>
        <w:t xml:space="preserve">             </w:t>
      </w:r>
      <w:r w:rsidR="00B57391" w:rsidRPr="008A76FB">
        <w:t>MWF</w:t>
      </w:r>
      <w:r w:rsidR="00F649B9" w:rsidRPr="008A76FB">
        <w:t xml:space="preserve"> </w:t>
      </w:r>
      <w:r w:rsidR="00B57391" w:rsidRPr="008A76FB">
        <w:t>9</w:t>
      </w:r>
      <w:r w:rsidR="00B57391">
        <w:t>:10</w:t>
      </w:r>
      <w:r w:rsidR="00A60085">
        <w:t>-</w:t>
      </w:r>
      <w:r w:rsidR="00B57391">
        <w:t>10</w:t>
      </w:r>
      <w:r w:rsidR="00F649B9">
        <w:t>:</w:t>
      </w:r>
      <w:r w:rsidR="00B57391">
        <w:t>05</w:t>
      </w:r>
      <w:r w:rsidR="006C24E7">
        <w:t xml:space="preserve"> </w:t>
      </w:r>
      <w:r w:rsidR="00F649B9">
        <w:t>a</w:t>
      </w:r>
      <w:r w:rsidR="00DB4A69">
        <w:t>.m.</w:t>
      </w:r>
    </w:p>
    <w:p w:rsidR="008F5C66" w:rsidRDefault="008F5C66" w:rsidP="008F5C66">
      <w:pPr>
        <w:widowControl w:val="0"/>
      </w:pPr>
      <w:r>
        <w:rPr>
          <w:b/>
        </w:rPr>
        <w:t xml:space="preserve">Office hours: </w:t>
      </w:r>
      <w:r w:rsidR="00B56D6F">
        <w:rPr>
          <w:b/>
        </w:rPr>
        <w:t xml:space="preserve"> </w:t>
      </w:r>
      <w:r w:rsidR="00F649B9">
        <w:rPr>
          <w:bCs/>
        </w:rPr>
        <w:t xml:space="preserve">MWF </w:t>
      </w:r>
      <w:r w:rsidR="008A76FB">
        <w:rPr>
          <w:bCs/>
        </w:rPr>
        <w:t>11:15am – 12:15pm</w:t>
      </w:r>
      <w:r>
        <w:rPr>
          <w:bCs/>
        </w:rPr>
        <w:t xml:space="preserve">, </w:t>
      </w:r>
      <w:r>
        <w:t>or by appointment</w:t>
      </w:r>
      <w:r w:rsidR="008A76FB">
        <w:t>.</w:t>
      </w:r>
      <w:r>
        <w:t xml:space="preserve"> </w:t>
      </w:r>
    </w:p>
    <w:p w:rsidR="00542D57" w:rsidRDefault="00542D57">
      <w:pPr>
        <w:widowControl w:val="0"/>
      </w:pPr>
    </w:p>
    <w:p w:rsidR="005E74F5" w:rsidRPr="005E74F5" w:rsidRDefault="005E74F5" w:rsidP="005E74F5">
      <w:r w:rsidRPr="005E74F5">
        <w:rPr>
          <w:b/>
        </w:rPr>
        <w:t>Course Catalog Description:</w:t>
      </w:r>
      <w:r w:rsidRPr="005E74F5">
        <w:t xml:space="preserve">  “The most incomprehensible thing about the universe is that it is comprehensible”–Albert Einstein. This course engages students in a bottom-up study of the universe. Starting on planet Earth, we trace our expanding understanding of the cosmos from its intellectual and methodological beginnings. Students participate in several observational and experimental activities.</w:t>
      </w:r>
    </w:p>
    <w:p w:rsidR="005E74F5" w:rsidRDefault="005E74F5" w:rsidP="00EB6B98">
      <w:pPr>
        <w:widowControl w:val="0"/>
      </w:pPr>
    </w:p>
    <w:p w:rsidR="00CB4E10" w:rsidRPr="006E0040" w:rsidRDefault="00F25946" w:rsidP="00EB6B98">
      <w:pPr>
        <w:widowControl w:val="0"/>
      </w:pPr>
      <w:r>
        <w:t xml:space="preserve">Welcome to this class! </w:t>
      </w:r>
      <w:r w:rsidR="00CB4E10">
        <w:t>As part of the INST requirement, this course is an integral part of your education, but the course’s subject may be out of your area of ex</w:t>
      </w:r>
      <w:r w:rsidR="006E0040">
        <w:t xml:space="preserve">pertise. For </w:t>
      </w:r>
      <w:r w:rsidR="00CB4E10">
        <w:t xml:space="preserve">these reasons </w:t>
      </w:r>
      <w:r w:rsidR="006E0040">
        <w:t>you probably have</w:t>
      </w:r>
      <w:r w:rsidR="00CB4E10" w:rsidRPr="006E0040">
        <w:t xml:space="preserve"> to work at le</w:t>
      </w:r>
      <w:r w:rsidR="006E0040">
        <w:t>ast as hard for this course as</w:t>
      </w:r>
      <w:r w:rsidR="00CB4E10" w:rsidRPr="006E0040">
        <w:t xml:space="preserve"> you would for a major class.</w:t>
      </w:r>
      <w:r w:rsidR="00CB4E10">
        <w:t xml:space="preserve"> As a rule of thumb, plan to spend two hours outside of class studying for every hour spent in class.</w:t>
      </w:r>
      <w:r w:rsidR="00EB6B98">
        <w:t xml:space="preserve"> Therefore, thi</w:t>
      </w:r>
      <w:r w:rsidR="00C609A2">
        <w:t>s three</w:t>
      </w:r>
      <w:r w:rsidR="00EB6B98">
        <w:t xml:space="preserve"> semester credit hour course requires </w:t>
      </w:r>
      <w:r w:rsidR="00E36D3A">
        <w:t xml:space="preserve">at least </w:t>
      </w:r>
      <w:r w:rsidR="00C609A2">
        <w:t>six</w:t>
      </w:r>
      <w:r w:rsidR="00EB6B98" w:rsidRPr="006E0040">
        <w:t xml:space="preserve"> hours per week of out-of-class work.</w:t>
      </w:r>
      <w:r w:rsidR="003F32EB" w:rsidRPr="006E0040">
        <w:t xml:space="preserve"> </w:t>
      </w:r>
    </w:p>
    <w:p w:rsidR="00230CA3" w:rsidRDefault="00230CA3" w:rsidP="00CB4E10">
      <w:pPr>
        <w:widowControl w:val="0"/>
      </w:pPr>
    </w:p>
    <w:p w:rsidR="00230CA3" w:rsidRPr="000200BC" w:rsidRDefault="00197FFA" w:rsidP="00197FFA">
      <w:r>
        <w:rPr>
          <w:b/>
        </w:rPr>
        <w:t>TEXT:</w:t>
      </w:r>
      <w:r>
        <w:t xml:space="preserve">  </w:t>
      </w:r>
      <w:r w:rsidR="00F649B9">
        <w:rPr>
          <w:i/>
        </w:rPr>
        <w:t>Constructing t</w:t>
      </w:r>
      <w:r w:rsidR="00230CA3">
        <w:rPr>
          <w:i/>
        </w:rPr>
        <w:t>he Expanding Universe</w:t>
      </w:r>
      <w:r>
        <w:t xml:space="preserve">, by </w:t>
      </w:r>
      <w:r w:rsidR="00230CA3">
        <w:t xml:space="preserve">Uwe Trittmann </w:t>
      </w:r>
      <w:r>
        <w:t>(</w:t>
      </w:r>
      <w:r w:rsidR="00F649B9">
        <w:t xml:space="preserve">First Edition, </w:t>
      </w:r>
      <w:proofErr w:type="spellStart"/>
      <w:r w:rsidR="00DB4A69">
        <w:t>Cognella</w:t>
      </w:r>
      <w:proofErr w:type="spellEnd"/>
      <w:r w:rsidR="00DB4A69">
        <w:t xml:space="preserve"> Academic Publishing</w:t>
      </w:r>
      <w:r w:rsidR="00F649B9">
        <w:t>, 2019</w:t>
      </w:r>
      <w:r>
        <w:t xml:space="preserve">) </w:t>
      </w:r>
    </w:p>
    <w:p w:rsidR="003543B7" w:rsidRPr="00197FFA" w:rsidRDefault="00197FFA" w:rsidP="00197FFA">
      <w:pPr>
        <w:pStyle w:val="NormalWeb"/>
        <w:spacing w:before="0" w:after="0"/>
        <w:rPr>
          <w:rFonts w:ascii="Times New Roman" w:hAnsi="Times New Roman" w:cs="Times New Roman"/>
          <w:b/>
          <w:sz w:val="24"/>
          <w:szCs w:val="24"/>
        </w:rPr>
      </w:pPr>
      <w:r w:rsidRPr="00542D57">
        <w:rPr>
          <w:rFonts w:ascii="Times New Roman" w:hAnsi="Times New Roman" w:cs="Times New Roman"/>
          <w:b/>
          <w:sz w:val="24"/>
          <w:szCs w:val="24"/>
        </w:rPr>
        <w:t xml:space="preserve">WEB PAGE: </w:t>
      </w:r>
      <w:r w:rsidRPr="00542D57">
        <w:rPr>
          <w:rFonts w:ascii="Times New Roman" w:hAnsi="Times New Roman" w:cs="Times New Roman"/>
          <w:sz w:val="24"/>
          <w:szCs w:val="24"/>
          <w:u w:val="single"/>
        </w:rPr>
        <w:t>http://faculty.otterbein.edu/UTrittmann/is</w:t>
      </w:r>
      <w:r>
        <w:rPr>
          <w:rFonts w:ascii="Times New Roman" w:hAnsi="Times New Roman" w:cs="Times New Roman"/>
          <w:sz w:val="24"/>
          <w:szCs w:val="24"/>
          <w:u w:val="single"/>
        </w:rPr>
        <w:t>2403-0</w:t>
      </w:r>
      <w:r w:rsidR="00F649B9">
        <w:rPr>
          <w:rFonts w:ascii="Times New Roman" w:hAnsi="Times New Roman" w:cs="Times New Roman"/>
          <w:sz w:val="24"/>
          <w:szCs w:val="24"/>
          <w:u w:val="single"/>
        </w:rPr>
        <w:t>1</w:t>
      </w:r>
      <w:r w:rsidRPr="00542D57">
        <w:rPr>
          <w:rFonts w:ascii="Times New Roman" w:hAnsi="Times New Roman" w:cs="Times New Roman"/>
          <w:sz w:val="24"/>
          <w:szCs w:val="24"/>
        </w:rPr>
        <w:t xml:space="preserve">.  This is </w:t>
      </w:r>
      <w:r w:rsidRPr="00542D57">
        <w:rPr>
          <w:rFonts w:ascii="Times New Roman" w:hAnsi="Times New Roman" w:cs="Times New Roman"/>
          <w:sz w:val="24"/>
          <w:szCs w:val="24"/>
          <w:u w:val="single"/>
        </w:rPr>
        <w:t>not</w:t>
      </w:r>
      <w:r w:rsidRPr="00542D57">
        <w:rPr>
          <w:rFonts w:ascii="Times New Roman" w:hAnsi="Times New Roman" w:cs="Times New Roman"/>
          <w:sz w:val="24"/>
          <w:szCs w:val="24"/>
        </w:rPr>
        <w:t xml:space="preserve"> a Blackboard site</w:t>
      </w:r>
      <w:r>
        <w:rPr>
          <w:rFonts w:ascii="Times New Roman" w:hAnsi="Times New Roman" w:cs="Times New Roman"/>
          <w:sz w:val="24"/>
          <w:szCs w:val="24"/>
        </w:rPr>
        <w:t>!</w:t>
      </w:r>
      <w:r>
        <w:tab/>
      </w:r>
    </w:p>
    <w:p w:rsidR="002E0B4F" w:rsidRDefault="00C7305E">
      <w:pPr>
        <w:pStyle w:val="Level1"/>
      </w:pPr>
      <w:r>
        <w:rPr>
          <w:b/>
        </w:rPr>
        <w:t xml:space="preserve">ABOUT THIS COURSE: </w:t>
      </w:r>
      <w:r w:rsidR="00C36887">
        <w:t>T</w:t>
      </w:r>
      <w:r w:rsidR="00F8711C">
        <w:t xml:space="preserve">here are two sides to the expansion of the universe. On the one hand, the universe physically expands, whether we are aware of it or not. On the other hand, </w:t>
      </w:r>
      <w:r w:rsidR="008F5C33">
        <w:t xml:space="preserve">our </w:t>
      </w:r>
      <w:r w:rsidR="00F8711C">
        <w:t>understanding of the physical w</w:t>
      </w:r>
      <w:r w:rsidR="008F5C33">
        <w:t>orld keeps expanding. We came to know, from</w:t>
      </w:r>
      <w:r w:rsidR="00F8711C">
        <w:t xml:space="preserve"> practical and humble beginnings, that we live </w:t>
      </w:r>
      <w:r w:rsidR="00E36D3A">
        <w:t xml:space="preserve">on a rather small planet orbiting an average </w:t>
      </w:r>
      <w:r w:rsidR="002E5FD7">
        <w:t>star in</w:t>
      </w:r>
      <w:r w:rsidR="00E36D3A">
        <w:t xml:space="preserve"> one of the trillions of galaxies in the universe</w:t>
      </w:r>
      <w:r w:rsidR="00F8711C">
        <w:t>. This is a far</w:t>
      </w:r>
      <w:r w:rsidR="00E36D3A">
        <w:t xml:space="preserve"> cry from our initial belief</w:t>
      </w:r>
      <w:r w:rsidR="00F8711C">
        <w:t xml:space="preserve"> that we are </w:t>
      </w:r>
      <w:r w:rsidR="008F5C33">
        <w:t>situated</w:t>
      </w:r>
      <w:r w:rsidR="00E36D3A">
        <w:t xml:space="preserve"> </w:t>
      </w:r>
      <w:r w:rsidR="00F8711C">
        <w:t xml:space="preserve">at the center of </w:t>
      </w:r>
      <w:r w:rsidR="009439DB">
        <w:t>the universe. We will follow the</w:t>
      </w:r>
      <w:r w:rsidR="00F8711C">
        <w:t xml:space="preserve"> fascinating story </w:t>
      </w:r>
      <w:r w:rsidR="00F55BC3">
        <w:t xml:space="preserve">of </w:t>
      </w:r>
      <w:r w:rsidR="00F8711C">
        <w:t xml:space="preserve">how we came to know the universe </w:t>
      </w:r>
      <w:r w:rsidR="009439DB">
        <w:t>in ever greater detail</w:t>
      </w:r>
      <w:r w:rsidR="008F5C33">
        <w:t>, freeing</w:t>
      </w:r>
      <w:r w:rsidR="00F8711C">
        <w:t xml:space="preserve"> ourselves from</w:t>
      </w:r>
      <w:r w:rsidR="009439DB">
        <w:t xml:space="preserve"> false conclusions </w:t>
      </w:r>
      <w:r w:rsidR="00F8711C">
        <w:t xml:space="preserve">by careful observation and </w:t>
      </w:r>
      <w:r w:rsidR="00E36D3A">
        <w:t>reasoning</w:t>
      </w:r>
      <w:r w:rsidR="008F5C33">
        <w:t>. T</w:t>
      </w:r>
      <w:r w:rsidR="002D3526">
        <w:t>he road to an adequate understanding of the natural world is a long, rocky, a</w:t>
      </w:r>
      <w:r w:rsidR="00E36D3A">
        <w:t xml:space="preserve">nd winding one. We will </w:t>
      </w:r>
      <w:r w:rsidR="002D3526">
        <w:t>engage with the</w:t>
      </w:r>
      <w:r w:rsidR="00E36D3A">
        <w:t xml:space="preserve"> concepts and knowledge that have</w:t>
      </w:r>
      <w:r w:rsidR="002D3526">
        <w:t xml:space="preserve"> been obtained by the </w:t>
      </w:r>
      <w:r w:rsidR="00C67E74">
        <w:t xml:space="preserve">sustained </w:t>
      </w:r>
      <w:r w:rsidR="002D3526">
        <w:t>effo</w:t>
      </w:r>
      <w:r w:rsidR="00C67E74">
        <w:t xml:space="preserve">rts and sacrifices of </w:t>
      </w:r>
      <w:r w:rsidR="002D3526">
        <w:t xml:space="preserve">scientists </w:t>
      </w:r>
      <w:r w:rsidR="00C67E74">
        <w:t>over many centuries. We will inquire</w:t>
      </w:r>
      <w:r w:rsidR="00301ED8">
        <w:t xml:space="preserve"> why we trust these concepts and why they </w:t>
      </w:r>
      <w:r w:rsidR="002D3526">
        <w:t xml:space="preserve">have proven useful in describing the natural world. </w:t>
      </w:r>
      <w:r w:rsidR="002E0B4F">
        <w:t>Many things we take for grant</w:t>
      </w:r>
      <w:r w:rsidR="008F5C33">
        <w:t>ed today and our ease of life are</w:t>
      </w:r>
      <w:r w:rsidR="002E0B4F">
        <w:t xml:space="preserve"> largely based on scientific </w:t>
      </w:r>
      <w:r w:rsidR="00F37150">
        <w:t>progress and the toiling of</w:t>
      </w:r>
      <w:r w:rsidR="002E0B4F">
        <w:t xml:space="preserve"> hu</w:t>
      </w:r>
      <w:r>
        <w:t>man</w:t>
      </w:r>
      <w:r w:rsidR="00301ED8">
        <w:t xml:space="preserve">s before us. It is only fair that we work hard </w:t>
      </w:r>
      <w:r w:rsidR="002E0B4F">
        <w:t>to come to grips with the scientific description of the physica</w:t>
      </w:r>
      <w:r w:rsidR="00F37150">
        <w:t>l wor</w:t>
      </w:r>
      <w:r>
        <w:t>ld</w:t>
      </w:r>
      <w:r w:rsidR="00C67E74">
        <w:t xml:space="preserve"> to be able to do our share to improve our lot</w:t>
      </w:r>
      <w:r>
        <w:t>. Mastering</w:t>
      </w:r>
      <w:r w:rsidR="002E0B4F">
        <w:t xml:space="preserve"> </w:t>
      </w:r>
      <w:r w:rsidR="00E36D3A">
        <w:t>mathematics (</w:t>
      </w:r>
      <w:r w:rsidR="002E0B4F">
        <w:t>the language of the universe</w:t>
      </w:r>
      <w:r w:rsidR="00E36D3A">
        <w:t xml:space="preserve"> according to Galileo)</w:t>
      </w:r>
      <w:r w:rsidR="00F37150">
        <w:t xml:space="preserve"> </w:t>
      </w:r>
      <w:r w:rsidR="00C67E74">
        <w:t>enables us to</w:t>
      </w:r>
      <w:r w:rsidR="002E0B4F">
        <w:t xml:space="preserve"> appreciate </w:t>
      </w:r>
      <w:r w:rsidR="00117C71">
        <w:t>th</w:t>
      </w:r>
      <w:r w:rsidR="00C67E74">
        <w:t xml:space="preserve">e scientific view of the world with </w:t>
      </w:r>
      <w:r w:rsidR="00117C71">
        <w:t>its strength</w:t>
      </w:r>
      <w:r>
        <w:t>s</w:t>
      </w:r>
      <w:r w:rsidR="00117C71">
        <w:t xml:space="preserve"> and limitations. It is but one possible description of the world we live in, and it i</w:t>
      </w:r>
      <w:r w:rsidR="00301ED8">
        <w:t xml:space="preserve">s subject to continuous </w:t>
      </w:r>
      <w:r w:rsidR="00117C71">
        <w:t>updating, but it is the most basic, straightforward, failsafe and logical one.</w:t>
      </w:r>
      <w:r w:rsidR="002E0B4F">
        <w:t xml:space="preserve"> </w:t>
      </w:r>
      <w:r>
        <w:t xml:space="preserve">It is the basis </w:t>
      </w:r>
      <w:r w:rsidR="00117C71">
        <w:t xml:space="preserve">of all rational decision making we are to do every day as responsible </w:t>
      </w:r>
      <w:r>
        <w:t xml:space="preserve">global </w:t>
      </w:r>
      <w:r w:rsidR="00117C71">
        <w:t xml:space="preserve">citizens. </w:t>
      </w:r>
    </w:p>
    <w:p w:rsidR="009B23D3" w:rsidRPr="009B23D3" w:rsidRDefault="00F37150" w:rsidP="009B23D3">
      <w:pPr>
        <w:pStyle w:val="Level1"/>
      </w:pPr>
      <w:r>
        <w:lastRenderedPageBreak/>
        <w:t>As we strive to understand astronomic</w:t>
      </w:r>
      <w:r w:rsidR="002E5FD7">
        <w:t>al concepts</w:t>
      </w:r>
      <w:r>
        <w:t xml:space="preserve"> and their implicat</w:t>
      </w:r>
      <w:r w:rsidR="00C67E74">
        <w:t>ions for our lives, let us not</w:t>
      </w:r>
      <w:r>
        <w:t xml:space="preserve"> forget how wonderful </w:t>
      </w:r>
      <w:r w:rsidR="000A106A">
        <w:t xml:space="preserve">of </w:t>
      </w:r>
      <w:r>
        <w:t xml:space="preserve">a topic astronomy is. </w:t>
      </w:r>
      <w:r w:rsidR="00F2201A">
        <w:t>We wil</w:t>
      </w:r>
      <w:r w:rsidR="00301ED8">
        <w:t xml:space="preserve">l stop and </w:t>
      </w:r>
      <w:r w:rsidR="00F2201A">
        <w:t xml:space="preserve">observe the </w:t>
      </w:r>
      <w:r w:rsidR="002E5FD7">
        <w:t>sky as often as possible:</w:t>
      </w:r>
      <w:r w:rsidR="00C67E74">
        <w:t xml:space="preserve"> </w:t>
      </w:r>
      <w:r w:rsidR="00F2201A">
        <w:t>to get hands-on experience wit</w:t>
      </w:r>
      <w:r w:rsidR="002E5FD7">
        <w:t>h scientific practices, to marvel at its</w:t>
      </w:r>
      <w:r w:rsidR="00F2201A">
        <w:t xml:space="preserve"> beauty</w:t>
      </w:r>
      <w:r w:rsidR="002E5FD7">
        <w:t>,</w:t>
      </w:r>
      <w:r w:rsidR="00F2201A">
        <w:t xml:space="preserve"> and to be inspire</w:t>
      </w:r>
      <w:r w:rsidR="00AE68AC">
        <w:t>d for our endeavor to comprehend</w:t>
      </w:r>
      <w:r w:rsidR="00F2201A">
        <w:t xml:space="preserve"> the heavens</w:t>
      </w:r>
      <w:r w:rsidR="00C7305E">
        <w:t>.</w:t>
      </w:r>
      <w:r w:rsidR="0032782F">
        <w:t xml:space="preserve"> After all, inspiration and motivation are the most important prerequisites for </w:t>
      </w:r>
      <w:r w:rsidR="00C67E74">
        <w:t>true learning and understanding.</w:t>
      </w:r>
    </w:p>
    <w:p w:rsidR="00623589" w:rsidRPr="00D510FD" w:rsidRDefault="00542D57" w:rsidP="00853C9B">
      <w:pPr>
        <w:pStyle w:val="NormalWeb"/>
        <w:spacing w:before="0" w:after="0"/>
        <w:rPr>
          <w:rFonts w:ascii="Times New Roman" w:hAnsi="Times New Roman" w:cs="Times New Roman"/>
          <w:b/>
          <w:sz w:val="24"/>
          <w:szCs w:val="24"/>
        </w:rPr>
      </w:pPr>
      <w:r>
        <w:rPr>
          <w:rFonts w:ascii="Times New Roman" w:hAnsi="Times New Roman" w:cs="Times New Roman"/>
          <w:b/>
          <w:sz w:val="24"/>
          <w:szCs w:val="24"/>
        </w:rPr>
        <w:t xml:space="preserve">COURSE OBJECTIVES: </w:t>
      </w:r>
      <w:r>
        <w:rPr>
          <w:rFonts w:ascii="Times New Roman" w:hAnsi="Times New Roman" w:cs="Times New Roman"/>
          <w:sz w:val="24"/>
          <w:szCs w:val="24"/>
        </w:rPr>
        <w:t>This course aims to fulfill the g</w:t>
      </w:r>
      <w:r w:rsidR="00214F32">
        <w:rPr>
          <w:rFonts w:ascii="Times New Roman" w:hAnsi="Times New Roman" w:cs="Times New Roman"/>
          <w:sz w:val="24"/>
          <w:szCs w:val="24"/>
        </w:rPr>
        <w:t>eneral theme</w:t>
      </w:r>
      <w:r w:rsidR="009B23D3">
        <w:rPr>
          <w:rFonts w:ascii="Times New Roman" w:hAnsi="Times New Roman" w:cs="Times New Roman"/>
          <w:sz w:val="24"/>
          <w:szCs w:val="24"/>
        </w:rPr>
        <w:t xml:space="preserve"> of the IS</w:t>
      </w:r>
      <w:r w:rsidR="00214F32">
        <w:rPr>
          <w:rFonts w:ascii="Times New Roman" w:hAnsi="Times New Roman" w:cs="Times New Roman"/>
          <w:sz w:val="24"/>
          <w:szCs w:val="24"/>
        </w:rPr>
        <w:t xml:space="preserve"> program “Knowledge, Action, and the Public Good”</w:t>
      </w:r>
      <w:r w:rsidR="00B56E9C">
        <w:rPr>
          <w:rFonts w:ascii="Times New Roman" w:hAnsi="Times New Roman" w:cs="Times New Roman"/>
          <w:sz w:val="24"/>
          <w:szCs w:val="24"/>
        </w:rPr>
        <w:t xml:space="preserve"> by </w:t>
      </w:r>
      <w:r w:rsidR="00C505F2">
        <w:rPr>
          <w:rFonts w:ascii="Times New Roman" w:hAnsi="Times New Roman" w:cs="Times New Roman"/>
          <w:sz w:val="24"/>
          <w:szCs w:val="24"/>
        </w:rPr>
        <w:t xml:space="preserve">introducing you to a topic outside </w:t>
      </w:r>
      <w:r w:rsidR="006C49A2">
        <w:rPr>
          <w:rFonts w:ascii="Times New Roman" w:hAnsi="Times New Roman" w:cs="Times New Roman"/>
          <w:sz w:val="24"/>
          <w:szCs w:val="24"/>
        </w:rPr>
        <w:t xml:space="preserve">of your major. You will gain </w:t>
      </w:r>
      <w:r w:rsidR="00C505F2" w:rsidRPr="00C505F2">
        <w:rPr>
          <w:rFonts w:ascii="Times New Roman" w:hAnsi="Times New Roman" w:cs="Times New Roman"/>
          <w:i/>
          <w:sz w:val="24"/>
          <w:szCs w:val="24"/>
        </w:rPr>
        <w:t xml:space="preserve">knowledge </w:t>
      </w:r>
      <w:r w:rsidR="00C505F2">
        <w:rPr>
          <w:rFonts w:ascii="Times New Roman" w:hAnsi="Times New Roman" w:cs="Times New Roman"/>
          <w:sz w:val="24"/>
          <w:szCs w:val="24"/>
        </w:rPr>
        <w:t xml:space="preserve">of </w:t>
      </w:r>
      <w:r w:rsidR="006C49A2">
        <w:rPr>
          <w:rFonts w:ascii="Times New Roman" w:hAnsi="Times New Roman" w:cs="Times New Roman"/>
          <w:sz w:val="24"/>
          <w:szCs w:val="24"/>
        </w:rPr>
        <w:t xml:space="preserve">new </w:t>
      </w:r>
      <w:r w:rsidR="00C505F2">
        <w:rPr>
          <w:rFonts w:ascii="Times New Roman" w:hAnsi="Times New Roman" w:cs="Times New Roman"/>
          <w:sz w:val="24"/>
          <w:szCs w:val="24"/>
        </w:rPr>
        <w:t>concepts, facts, terms and jargon. The focus is on acquiring an appreciation of the scientific way of knowing and analytic problem solving. This will enable you – in your r</w:t>
      </w:r>
      <w:r w:rsidR="006C49A2">
        <w:rPr>
          <w:rFonts w:ascii="Times New Roman" w:hAnsi="Times New Roman" w:cs="Times New Roman"/>
          <w:sz w:val="24"/>
          <w:szCs w:val="24"/>
        </w:rPr>
        <w:t xml:space="preserve">ole as a citizen – to make good decisions and put your education into </w:t>
      </w:r>
      <w:r w:rsidR="006C49A2" w:rsidRPr="006C49A2">
        <w:rPr>
          <w:rFonts w:ascii="Times New Roman" w:hAnsi="Times New Roman" w:cs="Times New Roman"/>
          <w:i/>
          <w:sz w:val="24"/>
          <w:szCs w:val="24"/>
        </w:rPr>
        <w:t>action.</w:t>
      </w:r>
      <w:r w:rsidR="006C49A2">
        <w:rPr>
          <w:rFonts w:ascii="Times New Roman" w:hAnsi="Times New Roman" w:cs="Times New Roman"/>
          <w:sz w:val="24"/>
          <w:szCs w:val="24"/>
        </w:rPr>
        <w:t xml:space="preserve"> You will come to see an understanding of the natural world</w:t>
      </w:r>
      <w:r w:rsidR="00ED5ED2">
        <w:rPr>
          <w:rFonts w:ascii="Times New Roman" w:hAnsi="Times New Roman" w:cs="Times New Roman"/>
          <w:sz w:val="24"/>
          <w:szCs w:val="24"/>
        </w:rPr>
        <w:t>, our place in it,</w:t>
      </w:r>
      <w:r w:rsidR="006C49A2">
        <w:rPr>
          <w:rFonts w:ascii="Times New Roman" w:hAnsi="Times New Roman" w:cs="Times New Roman"/>
          <w:sz w:val="24"/>
          <w:szCs w:val="24"/>
        </w:rPr>
        <w:t xml:space="preserve"> </w:t>
      </w:r>
      <w:r w:rsidR="00ED5ED2">
        <w:rPr>
          <w:rFonts w:ascii="Times New Roman" w:hAnsi="Times New Roman" w:cs="Times New Roman"/>
          <w:sz w:val="24"/>
          <w:szCs w:val="24"/>
        </w:rPr>
        <w:t xml:space="preserve">and, </w:t>
      </w:r>
      <w:r w:rsidR="006C49A2">
        <w:rPr>
          <w:rFonts w:ascii="Times New Roman" w:hAnsi="Times New Roman" w:cs="Times New Roman"/>
          <w:sz w:val="24"/>
          <w:szCs w:val="24"/>
        </w:rPr>
        <w:t>in some sense</w:t>
      </w:r>
      <w:r w:rsidR="00ED5ED2">
        <w:rPr>
          <w:rFonts w:ascii="Times New Roman" w:hAnsi="Times New Roman" w:cs="Times New Roman"/>
          <w:sz w:val="24"/>
          <w:szCs w:val="24"/>
        </w:rPr>
        <w:t>,</w:t>
      </w:r>
      <w:r w:rsidR="006C49A2">
        <w:rPr>
          <w:rFonts w:ascii="Times New Roman" w:hAnsi="Times New Roman" w:cs="Times New Roman"/>
          <w:sz w:val="24"/>
          <w:szCs w:val="24"/>
        </w:rPr>
        <w:t xml:space="preserve"> knowledge itself as a </w:t>
      </w:r>
      <w:r w:rsidR="006C49A2" w:rsidRPr="006C49A2">
        <w:rPr>
          <w:rFonts w:ascii="Times New Roman" w:hAnsi="Times New Roman" w:cs="Times New Roman"/>
          <w:i/>
          <w:sz w:val="24"/>
          <w:szCs w:val="24"/>
        </w:rPr>
        <w:t>public good</w:t>
      </w:r>
      <w:r w:rsidR="00D510FD">
        <w:rPr>
          <w:rFonts w:ascii="Times New Roman" w:hAnsi="Times New Roman" w:cs="Times New Roman"/>
          <w:i/>
          <w:sz w:val="24"/>
          <w:szCs w:val="24"/>
        </w:rPr>
        <w:t xml:space="preserve">. </w:t>
      </w:r>
      <w:r w:rsidR="00853C9B">
        <w:rPr>
          <w:rFonts w:ascii="Times New Roman" w:hAnsi="Times New Roman" w:cs="Times New Roman"/>
          <w:sz w:val="24"/>
          <w:szCs w:val="24"/>
        </w:rPr>
        <w:t>It addresses the following for</w:t>
      </w:r>
      <w:r w:rsidR="00623589">
        <w:rPr>
          <w:rFonts w:ascii="Times New Roman" w:hAnsi="Times New Roman" w:cs="Times New Roman"/>
          <w:sz w:val="24"/>
          <w:szCs w:val="24"/>
        </w:rPr>
        <w:t xml:space="preserve"> specific outcomes associated with the Natural Foundations thread:</w:t>
      </w:r>
    </w:p>
    <w:p w:rsidR="00214F32" w:rsidRPr="00D510FD" w:rsidRDefault="00214F32" w:rsidP="00214F32">
      <w:pPr>
        <w:pStyle w:val="ListParagraph"/>
        <w:widowControl w:val="0"/>
        <w:numPr>
          <w:ilvl w:val="0"/>
          <w:numId w:val="28"/>
        </w:numPr>
        <w:rPr>
          <w:szCs w:val="24"/>
        </w:rPr>
      </w:pPr>
      <w:r w:rsidRPr="00D510FD">
        <w:rPr>
          <w:szCs w:val="24"/>
        </w:rPr>
        <w:t>Students can articulate how their learning enables them to contribute to some aspect of the public good (</w:t>
      </w:r>
      <w:r w:rsidRPr="00D510FD">
        <w:rPr>
          <w:i/>
          <w:szCs w:val="24"/>
        </w:rPr>
        <w:t>Outcome 1</w:t>
      </w:r>
      <w:r w:rsidRPr="00D510FD">
        <w:rPr>
          <w:szCs w:val="24"/>
        </w:rPr>
        <w:t>).</w:t>
      </w:r>
    </w:p>
    <w:p w:rsidR="00214F32" w:rsidRPr="00D510FD" w:rsidRDefault="00214F32" w:rsidP="00214F32">
      <w:pPr>
        <w:pStyle w:val="ListParagraph"/>
        <w:widowControl w:val="0"/>
        <w:numPr>
          <w:ilvl w:val="0"/>
          <w:numId w:val="28"/>
        </w:numPr>
        <w:rPr>
          <w:szCs w:val="24"/>
        </w:rPr>
      </w:pPr>
      <w:r w:rsidRPr="00D510FD">
        <w:rPr>
          <w:szCs w:val="24"/>
        </w:rPr>
        <w:t>Students can reflect on the different ways of knowing, inquiring, and creating represented by the different disciplines (</w:t>
      </w:r>
      <w:r w:rsidRPr="00D510FD">
        <w:rPr>
          <w:i/>
          <w:szCs w:val="24"/>
        </w:rPr>
        <w:t>Outcome 3</w:t>
      </w:r>
      <w:r w:rsidRPr="00D510FD">
        <w:rPr>
          <w:szCs w:val="24"/>
        </w:rPr>
        <w:t>).</w:t>
      </w:r>
    </w:p>
    <w:p w:rsidR="00214F32" w:rsidRPr="00D510FD" w:rsidRDefault="00214F32" w:rsidP="00214F32">
      <w:pPr>
        <w:pStyle w:val="ListParagraph"/>
        <w:numPr>
          <w:ilvl w:val="0"/>
          <w:numId w:val="28"/>
        </w:numPr>
        <w:spacing w:before="100" w:beforeAutospacing="1" w:after="100" w:afterAutospacing="1"/>
        <w:rPr>
          <w:color w:val="000000"/>
          <w:szCs w:val="27"/>
        </w:rPr>
      </w:pPr>
      <w:r w:rsidRPr="00D510FD">
        <w:rPr>
          <w:color w:val="000000"/>
          <w:szCs w:val="27"/>
        </w:rPr>
        <w:t xml:space="preserve">Students can analyze the ways in which our lives are structured by social relationships, cultural exchange, and/or our place in the natural world </w:t>
      </w:r>
      <w:r w:rsidRPr="00D510FD">
        <w:rPr>
          <w:szCs w:val="24"/>
        </w:rPr>
        <w:t>(</w:t>
      </w:r>
      <w:r w:rsidRPr="00D510FD">
        <w:rPr>
          <w:i/>
          <w:szCs w:val="24"/>
        </w:rPr>
        <w:t>Outcome 6</w:t>
      </w:r>
      <w:r w:rsidRPr="00D510FD">
        <w:rPr>
          <w:szCs w:val="24"/>
        </w:rPr>
        <w:t>).</w:t>
      </w:r>
    </w:p>
    <w:p w:rsidR="00853C9B" w:rsidRPr="00D510FD" w:rsidRDefault="00853C9B" w:rsidP="00214F32">
      <w:pPr>
        <w:pStyle w:val="ListParagraph"/>
        <w:widowControl w:val="0"/>
        <w:numPr>
          <w:ilvl w:val="0"/>
          <w:numId w:val="28"/>
        </w:numPr>
        <w:rPr>
          <w:szCs w:val="24"/>
        </w:rPr>
      </w:pPr>
      <w:r w:rsidRPr="00D510FD">
        <w:rPr>
          <w:szCs w:val="24"/>
        </w:rPr>
        <w:t>Students can demonstrate that they see themselves as responsible, engaged, and</w:t>
      </w:r>
      <w:r w:rsidR="00214F32" w:rsidRPr="00D510FD">
        <w:rPr>
          <w:szCs w:val="24"/>
        </w:rPr>
        <w:t xml:space="preserve"> </w:t>
      </w:r>
      <w:r w:rsidRPr="00D510FD">
        <w:rPr>
          <w:szCs w:val="24"/>
        </w:rPr>
        <w:t>informed citizens capable and willing to act in ways that will serve the public good</w:t>
      </w:r>
      <w:r w:rsidR="00214F32" w:rsidRPr="00D510FD">
        <w:rPr>
          <w:szCs w:val="24"/>
        </w:rPr>
        <w:t xml:space="preserve"> (</w:t>
      </w:r>
      <w:r w:rsidR="00214F32" w:rsidRPr="00D510FD">
        <w:rPr>
          <w:i/>
          <w:szCs w:val="24"/>
        </w:rPr>
        <w:t>Outcome 8</w:t>
      </w:r>
      <w:r w:rsidR="00214F32" w:rsidRPr="00D510FD">
        <w:rPr>
          <w:szCs w:val="24"/>
        </w:rPr>
        <w:t>)</w:t>
      </w:r>
      <w:r w:rsidRPr="00D510FD">
        <w:rPr>
          <w:szCs w:val="24"/>
        </w:rPr>
        <w:t>.</w:t>
      </w:r>
    </w:p>
    <w:p w:rsidR="00853C9B" w:rsidRPr="00C47212" w:rsidRDefault="00853C9B" w:rsidP="00853C9B">
      <w:pPr>
        <w:widowControl w:val="0"/>
        <w:rPr>
          <w:sz w:val="14"/>
          <w:szCs w:val="24"/>
        </w:rPr>
      </w:pPr>
    </w:p>
    <w:p w:rsidR="003C1A08" w:rsidRDefault="00ED5ED2">
      <w:pPr>
        <w:widowControl w:val="0"/>
      </w:pPr>
      <w:r>
        <w:rPr>
          <w:szCs w:val="24"/>
        </w:rPr>
        <w:t>In sum</w:t>
      </w:r>
      <w:r w:rsidR="00C7305E">
        <w:rPr>
          <w:szCs w:val="24"/>
        </w:rPr>
        <w:t xml:space="preserve">, </w:t>
      </w:r>
      <w:r>
        <w:rPr>
          <w:szCs w:val="24"/>
        </w:rPr>
        <w:t xml:space="preserve">the course </w:t>
      </w:r>
      <w:r w:rsidR="00623589">
        <w:rPr>
          <w:szCs w:val="24"/>
        </w:rPr>
        <w:t>expose</w:t>
      </w:r>
      <w:r>
        <w:rPr>
          <w:szCs w:val="24"/>
        </w:rPr>
        <w:t>s</w:t>
      </w:r>
      <w:r w:rsidR="00623589">
        <w:rPr>
          <w:szCs w:val="24"/>
        </w:rPr>
        <w:t xml:space="preserve"> you to creative and critical t</w:t>
      </w:r>
      <w:r w:rsidR="00CF5FE9">
        <w:rPr>
          <w:szCs w:val="24"/>
        </w:rPr>
        <w:t>hinking as practiced in science</w:t>
      </w:r>
      <w:r w:rsidR="00623589">
        <w:rPr>
          <w:szCs w:val="24"/>
        </w:rPr>
        <w:t xml:space="preserve"> through the formul</w:t>
      </w:r>
      <w:r w:rsidR="004F2CCC">
        <w:rPr>
          <w:szCs w:val="24"/>
        </w:rPr>
        <w:t>ation and testing of hypotheses,</w:t>
      </w:r>
      <w:r w:rsidR="00623589">
        <w:rPr>
          <w:szCs w:val="24"/>
        </w:rPr>
        <w:t xml:space="preserve"> and give you ways to think critically about political choices </w:t>
      </w:r>
      <w:r w:rsidR="000A106A">
        <w:rPr>
          <w:szCs w:val="24"/>
        </w:rPr>
        <w:t>involving technological issues.</w:t>
      </w:r>
      <w:r>
        <w:rPr>
          <w:szCs w:val="24"/>
        </w:rPr>
        <w:t xml:space="preserve"> </w:t>
      </w:r>
      <w:r w:rsidR="00623589">
        <w:rPr>
          <w:szCs w:val="24"/>
        </w:rPr>
        <w:t xml:space="preserve">The best possible outcome of the course is that it will excite your curiosity about </w:t>
      </w:r>
      <w:r w:rsidR="00C7305E">
        <w:rPr>
          <w:szCs w:val="24"/>
        </w:rPr>
        <w:t xml:space="preserve">science and </w:t>
      </w:r>
      <w:r w:rsidR="00623589">
        <w:rPr>
          <w:szCs w:val="24"/>
        </w:rPr>
        <w:t>the universe, and prepare you to explore your interests further on your own.</w:t>
      </w:r>
      <w:r w:rsidR="00C7305E">
        <w:rPr>
          <w:szCs w:val="24"/>
        </w:rPr>
        <w:t xml:space="preserve"> </w:t>
      </w:r>
      <w:r w:rsidR="00CF5FE9">
        <w:t>This course is</w:t>
      </w:r>
      <w:r w:rsidR="008705D8">
        <w:t xml:space="preserve"> an invitation to become an independent thinker, able to tell whether something makes sense or </w:t>
      </w:r>
      <w:r w:rsidR="008705D8" w:rsidRPr="006C07DC">
        <w:t xml:space="preserve">not </w:t>
      </w:r>
      <w:r w:rsidR="008705D8">
        <w:t>– with your own men</w:t>
      </w:r>
      <w:r w:rsidR="00C7305E">
        <w:t xml:space="preserve">tal capabilities, without looking it up on the </w:t>
      </w:r>
      <w:r>
        <w:t>inter</w:t>
      </w:r>
      <w:r w:rsidR="00C7305E">
        <w:t>net.</w:t>
      </w:r>
      <w:r w:rsidR="00251DAB">
        <w:t xml:space="preserve"> As an </w:t>
      </w:r>
      <w:r w:rsidR="00251DAB" w:rsidRPr="00D510FD">
        <w:rPr>
          <w:b/>
        </w:rPr>
        <w:t>INST outcomes assessment</w:t>
      </w:r>
      <w:r w:rsidR="00251DAB">
        <w:t xml:space="preserve">, </w:t>
      </w:r>
      <w:r w:rsidR="00D510FD">
        <w:t>your scores on the first midterm exam will be used (85</w:t>
      </w:r>
      <w:r w:rsidR="00D510FD">
        <w:t>-100</w:t>
      </w:r>
      <w:r w:rsidR="00D510FD">
        <w:t>%</w:t>
      </w:r>
      <w:r w:rsidR="00D510FD">
        <w:t xml:space="preserve"> = “exceeds”, </w:t>
      </w:r>
      <w:r w:rsidR="00D510FD">
        <w:t>65</w:t>
      </w:r>
      <w:r w:rsidR="00D510FD">
        <w:t>-8</w:t>
      </w:r>
      <w:r w:rsidR="00D510FD">
        <w:t>4%</w:t>
      </w:r>
      <w:r w:rsidR="00D510FD">
        <w:t xml:space="preserve"> = “meets”, below </w:t>
      </w:r>
      <w:r w:rsidR="00D510FD">
        <w:t>65%</w:t>
      </w:r>
      <w:r w:rsidR="00D510FD">
        <w:t xml:space="preserve"> = “fails to meet</w:t>
      </w:r>
      <w:r w:rsidR="00D510FD">
        <w:t xml:space="preserve"> the outcome</w:t>
      </w:r>
      <w:r w:rsidR="00D510FD">
        <w:t>”)</w:t>
      </w:r>
      <w:r w:rsidR="00D510FD">
        <w:t xml:space="preserve">. The exam is reflective of </w:t>
      </w:r>
      <w:r w:rsidR="00D510FD" w:rsidRPr="00D510FD">
        <w:rPr>
          <w:i/>
        </w:rPr>
        <w:t>Outcome 6,</w:t>
      </w:r>
      <w:r w:rsidR="00D510FD">
        <w:t xml:space="preserve"> in that we learn in the first part of the course how “our lives are structured by (…)  our place in the natural world”, specifically: in the solar system.</w:t>
      </w:r>
    </w:p>
    <w:p w:rsidR="00D510FD" w:rsidRPr="00D510FD" w:rsidRDefault="00D510FD">
      <w:pPr>
        <w:widowControl w:val="0"/>
      </w:pPr>
    </w:p>
    <w:p w:rsidR="000200BC" w:rsidRPr="00606F42" w:rsidRDefault="003543B7">
      <w:pPr>
        <w:widowControl w:val="0"/>
      </w:pPr>
      <w:r>
        <w:rPr>
          <w:b/>
        </w:rPr>
        <w:t>TEACHING PHILOSOPHY</w:t>
      </w:r>
      <w:r w:rsidR="00C67E74">
        <w:rPr>
          <w:b/>
        </w:rPr>
        <w:t xml:space="preserve">: </w:t>
      </w:r>
      <w:r>
        <w:t>I will use a variety of active teaching styles</w:t>
      </w:r>
      <w:r w:rsidR="004F2CCC">
        <w:t>, since</w:t>
      </w:r>
      <w:r w:rsidR="00542D57">
        <w:t xml:space="preserve"> educational research ha</w:t>
      </w:r>
      <w:r w:rsidR="00CF5FE9">
        <w:t xml:space="preserve">s shown them to be </w:t>
      </w:r>
      <w:r w:rsidR="00542D57">
        <w:t xml:space="preserve">effective.  </w:t>
      </w:r>
      <w:r w:rsidR="00760BA0">
        <w:t>In particular, I’ll be using</w:t>
      </w:r>
      <w:r>
        <w:t xml:space="preserve"> </w:t>
      </w:r>
      <w:r w:rsidR="00760BA0">
        <w:t>the “</w:t>
      </w:r>
      <w:r w:rsidR="00760BA0" w:rsidRPr="000A106A">
        <w:rPr>
          <w:b/>
          <w:i/>
        </w:rPr>
        <w:t>peer instruction</w:t>
      </w:r>
      <w:r w:rsidR="00760BA0">
        <w:t>” method</w:t>
      </w:r>
      <w:r>
        <w:t xml:space="preserve"> developed by Mazur at Harvard University. Peer instruction is based on the well-documented effect that we all learn better if we </w:t>
      </w:r>
      <w:r w:rsidR="004F2CCC">
        <w:t>(try to) explain something</w:t>
      </w:r>
      <w:r w:rsidR="00542D57">
        <w:t xml:space="preserve"> to other people</w:t>
      </w:r>
      <w:r>
        <w:t>. Through the process of interaction with your peers, you’ll share in the benefit of active lear</w:t>
      </w:r>
      <w:r w:rsidR="004F2CCC">
        <w:t>ning: by arguing with others</w:t>
      </w:r>
      <w:r>
        <w:t xml:space="preserve">, the </w:t>
      </w:r>
      <w:r>
        <w:rPr>
          <w:i/>
          <w:iCs/>
        </w:rPr>
        <w:t xml:space="preserve">concept </w:t>
      </w:r>
      <w:r w:rsidR="00542D57">
        <w:t xml:space="preserve">will become embedded in your mind, </w:t>
      </w:r>
      <w:r w:rsidR="000A106A">
        <w:t xml:space="preserve">and </w:t>
      </w:r>
      <w:r w:rsidR="00542D57">
        <w:t xml:space="preserve">not just a </w:t>
      </w:r>
      <w:r w:rsidR="000A106A">
        <w:t xml:space="preserve">collection of </w:t>
      </w:r>
      <w:r>
        <w:t>facts</w:t>
      </w:r>
      <w:r w:rsidR="00CF5FE9">
        <w:t xml:space="preserve">. We will also </w:t>
      </w:r>
      <w:r w:rsidR="00551C8F">
        <w:t xml:space="preserve">be working through </w:t>
      </w:r>
      <w:r w:rsidR="000A106A" w:rsidRPr="000A106A">
        <w:rPr>
          <w:b/>
          <w:i/>
        </w:rPr>
        <w:t>activities</w:t>
      </w:r>
      <w:r w:rsidR="000A106A">
        <w:t xml:space="preserve"> in small groups, see below. </w:t>
      </w:r>
    </w:p>
    <w:p w:rsidR="003C1A08" w:rsidRPr="00C47212" w:rsidRDefault="003C1A08">
      <w:pPr>
        <w:widowControl w:val="0"/>
        <w:rPr>
          <w:b/>
          <w:sz w:val="28"/>
        </w:rPr>
      </w:pPr>
      <w:bookmarkStart w:id="0" w:name="_GoBack"/>
      <w:bookmarkEnd w:id="0"/>
    </w:p>
    <w:p w:rsidR="003543B7" w:rsidRDefault="003543B7">
      <w:pPr>
        <w:widowControl w:val="0"/>
        <w:rPr>
          <w:b/>
        </w:rPr>
      </w:pPr>
      <w:r>
        <w:rPr>
          <w:b/>
        </w:rPr>
        <w:t>ASSIGNMENTS, REQUIREMENTS AND EXAMS</w:t>
      </w:r>
    </w:p>
    <w:p w:rsidR="00F82621" w:rsidRPr="00C47212" w:rsidRDefault="00F82621">
      <w:pPr>
        <w:widowControl w:val="0"/>
        <w:rPr>
          <w:b/>
          <w:bCs/>
          <w:sz w:val="12"/>
        </w:rPr>
      </w:pPr>
    </w:p>
    <w:p w:rsidR="003543B7" w:rsidRDefault="003543B7">
      <w:pPr>
        <w:widowControl w:val="0"/>
      </w:pPr>
      <w:r>
        <w:rPr>
          <w:b/>
          <w:bCs/>
        </w:rPr>
        <w:t>Activities.</w:t>
      </w:r>
      <w:r w:rsidR="000A106A">
        <w:t xml:space="preserve"> T</w:t>
      </w:r>
      <w:r>
        <w:t xml:space="preserve">he activities will be performed by a group of students in class, and will provide </w:t>
      </w:r>
      <w:r>
        <w:lastRenderedPageBreak/>
        <w:t>hands-on experience with astrophysical and scientific conc</w:t>
      </w:r>
      <w:r w:rsidR="000A106A">
        <w:t>epts and methods, like position, motion,</w:t>
      </w:r>
      <w:r w:rsidR="00E62D65">
        <w:t xml:space="preserve"> measurements</w:t>
      </w:r>
      <w:r>
        <w:t xml:space="preserve">, etc. Some activities are announced in the syllabus, others will be instigated as needed and </w:t>
      </w:r>
      <w:r w:rsidR="00B3651A">
        <w:t>may</w:t>
      </w:r>
      <w:r>
        <w:t xml:space="preserve"> take place in mid-class. To receive credit, each group hands in a brief summary of the results of the activity.</w:t>
      </w:r>
    </w:p>
    <w:p w:rsidR="00362807" w:rsidRDefault="00362807">
      <w:pPr>
        <w:widowControl w:val="0"/>
      </w:pPr>
    </w:p>
    <w:p w:rsidR="003543B7" w:rsidRDefault="003543B7">
      <w:pPr>
        <w:widowControl w:val="0"/>
      </w:pPr>
      <w:r>
        <w:rPr>
          <w:b/>
          <w:bCs/>
          <w:iCs/>
        </w:rPr>
        <w:t xml:space="preserve">Rooftop visit. </w:t>
      </w:r>
      <w:r>
        <w:t xml:space="preserve">Attend one of the sessions at the </w:t>
      </w:r>
      <w:proofErr w:type="spellStart"/>
      <w:r>
        <w:t>Weitkamp</w:t>
      </w:r>
      <w:proofErr w:type="spellEnd"/>
      <w:r>
        <w:t xml:space="preserve"> Observatory on top of Otterbein’s science building.  To receive credit, hand in a short written description of what you observed and what you learned about the night sky and/or astronomical tools. (You </w:t>
      </w:r>
      <w:r w:rsidR="00B3651A">
        <w:t>may</w:t>
      </w:r>
      <w:r>
        <w:t xml:space="preserve"> substitute a visit to Perkins Observatory, or a </w:t>
      </w:r>
      <w:r w:rsidR="00E62D65">
        <w:t>visit</w:t>
      </w:r>
      <w:r w:rsidR="003C1A08">
        <w:t xml:space="preserve"> at the </w:t>
      </w:r>
      <w:r w:rsidR="00E62D65">
        <w:t xml:space="preserve">planetarium </w:t>
      </w:r>
      <w:r>
        <w:t>at OSU for one rooftop visit.  To receive substitute credit, you must hand in some form of proof that you attended, such as a ticket stub, or a program signed by the speaker, and write a paragraph describing the program.)</w:t>
      </w:r>
    </w:p>
    <w:p w:rsidR="003543B7" w:rsidRDefault="003543B7">
      <w:pPr>
        <w:pStyle w:val="BodyText"/>
        <w:rPr>
          <w:rFonts w:ascii="Times New Roman" w:hAnsi="Times New Roman"/>
          <w:b/>
          <w:bCs/>
          <w:iCs/>
        </w:rPr>
      </w:pPr>
    </w:p>
    <w:p w:rsidR="00B91726" w:rsidRPr="00B91726" w:rsidRDefault="003543B7">
      <w:pPr>
        <w:pStyle w:val="BodyText"/>
        <w:rPr>
          <w:rFonts w:ascii="Times New Roman" w:hAnsi="Times New Roman"/>
        </w:rPr>
      </w:pPr>
      <w:r>
        <w:rPr>
          <w:rFonts w:ascii="Times New Roman" w:hAnsi="Times New Roman"/>
          <w:b/>
          <w:bCs/>
          <w:iCs/>
        </w:rPr>
        <w:t>Homework</w:t>
      </w:r>
      <w:r>
        <w:rPr>
          <w:rFonts w:ascii="Times New Roman" w:hAnsi="Times New Roman"/>
          <w:b/>
          <w:bCs/>
        </w:rPr>
        <w:t xml:space="preserve">. </w:t>
      </w:r>
      <w:r>
        <w:rPr>
          <w:rFonts w:ascii="Times New Roman" w:hAnsi="Times New Roman"/>
        </w:rPr>
        <w:t>Homework pro</w:t>
      </w:r>
      <w:r w:rsidR="00E62D65">
        <w:rPr>
          <w:rFonts w:ascii="Times New Roman" w:hAnsi="Times New Roman"/>
        </w:rPr>
        <w:t>bl</w:t>
      </w:r>
      <w:r w:rsidR="003F32EB">
        <w:rPr>
          <w:rFonts w:ascii="Times New Roman" w:hAnsi="Times New Roman"/>
        </w:rPr>
        <w:t>ems will be assigned weekly</w:t>
      </w:r>
      <w:r>
        <w:rPr>
          <w:rFonts w:ascii="Times New Roman" w:hAnsi="Times New Roman"/>
        </w:rPr>
        <w:t xml:space="preserve"> via WebAssign, a web-based system for creating and grading assignments. If you are having trouble </w:t>
      </w:r>
      <w:r w:rsidR="00CF5FE9">
        <w:rPr>
          <w:rFonts w:ascii="Times New Roman" w:hAnsi="Times New Roman"/>
        </w:rPr>
        <w:t>solving the problems, you should talk to me or ask questions</w:t>
      </w:r>
      <w:r>
        <w:rPr>
          <w:rFonts w:ascii="Times New Roman" w:hAnsi="Times New Roman"/>
        </w:rPr>
        <w:t xml:space="preserve"> in class. </w:t>
      </w:r>
      <w:r w:rsidR="00A45EC5">
        <w:rPr>
          <w:rFonts w:ascii="Times New Roman" w:hAnsi="Times New Roman"/>
        </w:rPr>
        <w:t xml:space="preserve">You have to pay an access fee which </w:t>
      </w:r>
      <w:r w:rsidR="00B264B0">
        <w:rPr>
          <w:rFonts w:ascii="Times New Roman" w:hAnsi="Times New Roman"/>
        </w:rPr>
        <w:t>ca</w:t>
      </w:r>
      <w:r w:rsidR="00E62D65">
        <w:rPr>
          <w:rFonts w:ascii="Times New Roman" w:hAnsi="Times New Roman"/>
        </w:rPr>
        <w:t>n be done</w:t>
      </w:r>
      <w:r w:rsidR="00B264B0">
        <w:rPr>
          <w:rFonts w:ascii="Times New Roman" w:hAnsi="Times New Roman"/>
        </w:rPr>
        <w:t xml:space="preserve"> online as you log on. There is a grace period of roughly a week, but after that you will not be able to do your homework unless you pay the fee. </w:t>
      </w:r>
      <w:r>
        <w:rPr>
          <w:rFonts w:ascii="Times New Roman" w:hAnsi="Times New Roman"/>
        </w:rPr>
        <w:t xml:space="preserve">To connect to the system, go to: </w:t>
      </w:r>
      <w:r>
        <w:rPr>
          <w:rFonts w:ascii="Times New Roman" w:hAnsi="Times New Roman"/>
          <w:b/>
          <w:bCs/>
        </w:rPr>
        <w:t>http://www.webassign.net/student.html</w:t>
      </w:r>
      <w:r>
        <w:rPr>
          <w:rFonts w:ascii="Times New Roman" w:hAnsi="Times New Roman"/>
        </w:rPr>
        <w:t xml:space="preserve">. Then, to log on enter: </w:t>
      </w:r>
      <w:r w:rsidR="001A544E">
        <w:rPr>
          <w:rFonts w:ascii="Times New Roman" w:hAnsi="Times New Roman"/>
        </w:rPr>
        <w:t>y</w:t>
      </w:r>
      <w:r>
        <w:rPr>
          <w:rFonts w:ascii="Times New Roman" w:hAnsi="Times New Roman"/>
        </w:rPr>
        <w:t xml:space="preserve">our </w:t>
      </w:r>
      <w:r w:rsidR="001A544E">
        <w:rPr>
          <w:rFonts w:ascii="Times New Roman" w:hAnsi="Times New Roman"/>
          <w:b/>
          <w:bCs/>
        </w:rPr>
        <w:t>username,</w:t>
      </w:r>
      <w:r>
        <w:rPr>
          <w:rFonts w:ascii="Times New Roman" w:hAnsi="Times New Roman"/>
          <w:b/>
          <w:bCs/>
        </w:rPr>
        <w:t xml:space="preserve"> </w:t>
      </w:r>
      <w:r w:rsidR="001A544E">
        <w:rPr>
          <w:rFonts w:ascii="Times New Roman" w:hAnsi="Times New Roman"/>
        </w:rPr>
        <w:t>the institution name (</w:t>
      </w:r>
      <w:r>
        <w:rPr>
          <w:rFonts w:ascii="Times New Roman" w:hAnsi="Times New Roman"/>
        </w:rPr>
        <w:t>Enter "</w:t>
      </w:r>
      <w:proofErr w:type="spellStart"/>
      <w:r>
        <w:rPr>
          <w:rFonts w:ascii="Times New Roman" w:hAnsi="Times New Roman"/>
          <w:b/>
          <w:bCs/>
        </w:rPr>
        <w:t>otterbein</w:t>
      </w:r>
      <w:proofErr w:type="spellEnd"/>
      <w:r>
        <w:rPr>
          <w:rFonts w:ascii="Times New Roman" w:hAnsi="Times New Roman"/>
        </w:rPr>
        <w:t>" here (all lower case)</w:t>
      </w:r>
      <w:r w:rsidR="001A544E">
        <w:rPr>
          <w:rFonts w:ascii="Times New Roman" w:hAnsi="Times New Roman"/>
        </w:rPr>
        <w:t>), y</w:t>
      </w:r>
      <w:r>
        <w:rPr>
          <w:rFonts w:ascii="Times New Roman" w:hAnsi="Times New Roman"/>
        </w:rPr>
        <w:t xml:space="preserve">our </w:t>
      </w:r>
      <w:r>
        <w:rPr>
          <w:rFonts w:ascii="Times New Roman" w:hAnsi="Times New Roman"/>
          <w:b/>
          <w:bCs/>
        </w:rPr>
        <w:t>password</w:t>
      </w:r>
      <w:r>
        <w:rPr>
          <w:rFonts w:ascii="Times New Roman" w:hAnsi="Times New Roman"/>
        </w:rPr>
        <w:t xml:space="preserve">. </w:t>
      </w:r>
      <w:r w:rsidR="00E62D65">
        <w:rPr>
          <w:rFonts w:ascii="Times New Roman" w:hAnsi="Times New Roman"/>
        </w:rPr>
        <w:t>Your password and username are initially set to the first letter of your first name followed, without space, by your last name, all lowercase letters, e.g. “</w:t>
      </w:r>
      <w:proofErr w:type="spellStart"/>
      <w:r w:rsidR="00E62D65">
        <w:rPr>
          <w:rFonts w:ascii="Times New Roman" w:hAnsi="Times New Roman"/>
        </w:rPr>
        <w:t>utrittmann</w:t>
      </w:r>
      <w:proofErr w:type="spellEnd"/>
      <w:r w:rsidR="00E62D65">
        <w:rPr>
          <w:rFonts w:ascii="Times New Roman" w:hAnsi="Times New Roman"/>
        </w:rPr>
        <w:t>”. You should change the password once you log on.</w:t>
      </w:r>
    </w:p>
    <w:p w:rsidR="003543B7" w:rsidRDefault="003543B7">
      <w:pPr>
        <w:pStyle w:val="BodyText"/>
        <w:rPr>
          <w:rFonts w:ascii="Times New Roman" w:hAnsi="Times New Roman"/>
        </w:rPr>
      </w:pPr>
      <w:r>
        <w:rPr>
          <w:rFonts w:ascii="Times New Roman" w:hAnsi="Times New Roman"/>
        </w:rPr>
        <w:t>Once you log in you will see a list of current and past assignments, beginning with an introduction to WebAssign that will help you get oriented. If you have any problems using WebAssign, come</w:t>
      </w:r>
      <w:r w:rsidR="00E62D65">
        <w:rPr>
          <w:rFonts w:ascii="Times New Roman" w:hAnsi="Times New Roman"/>
        </w:rPr>
        <w:t xml:space="preserve"> see me ASAP! Assignments will </w:t>
      </w:r>
      <w:r w:rsidR="006E6220">
        <w:rPr>
          <w:rFonts w:ascii="Times New Roman" w:hAnsi="Times New Roman"/>
        </w:rPr>
        <w:t>b</w:t>
      </w:r>
      <w:r w:rsidR="00B91726">
        <w:rPr>
          <w:rFonts w:ascii="Times New Roman" w:hAnsi="Times New Roman"/>
        </w:rPr>
        <w:t>e due Friday evening</w:t>
      </w:r>
      <w:r w:rsidR="003F32EB">
        <w:rPr>
          <w:rFonts w:ascii="Times New Roman" w:hAnsi="Times New Roman"/>
        </w:rPr>
        <w:t xml:space="preserve"> (but check the schedule)</w:t>
      </w:r>
      <w:r w:rsidR="00B91726">
        <w:rPr>
          <w:rFonts w:ascii="Times New Roman" w:hAnsi="Times New Roman"/>
        </w:rPr>
        <w:t xml:space="preserve"> so you can ask question in class and </w:t>
      </w:r>
      <w:r w:rsidR="008A76FB">
        <w:rPr>
          <w:rFonts w:ascii="Times New Roman" w:hAnsi="Times New Roman"/>
        </w:rPr>
        <w:t xml:space="preserve">even </w:t>
      </w:r>
      <w:r w:rsidR="00B91726">
        <w:rPr>
          <w:rFonts w:ascii="Times New Roman" w:hAnsi="Times New Roman"/>
        </w:rPr>
        <w:t xml:space="preserve">come to the office hours </w:t>
      </w:r>
      <w:r w:rsidR="008A76FB">
        <w:rPr>
          <w:rFonts w:ascii="Times New Roman" w:hAnsi="Times New Roman"/>
        </w:rPr>
        <w:t xml:space="preserve">on </w:t>
      </w:r>
      <w:r w:rsidR="00B91726">
        <w:rPr>
          <w:rFonts w:ascii="Times New Roman" w:hAnsi="Times New Roman"/>
        </w:rPr>
        <w:t>Friday.</w:t>
      </w:r>
      <w:r w:rsidR="006E6220">
        <w:rPr>
          <w:rFonts w:ascii="Times New Roman" w:hAnsi="Times New Roman"/>
        </w:rPr>
        <w:t xml:space="preserve"> </w:t>
      </w:r>
      <w:r w:rsidR="00B91726">
        <w:rPr>
          <w:rFonts w:ascii="Times New Roman" w:hAnsi="Times New Roman"/>
        </w:rPr>
        <w:t>After the deadline,</w:t>
      </w:r>
      <w:r w:rsidR="00B264B0">
        <w:rPr>
          <w:rFonts w:ascii="Times New Roman" w:hAnsi="Times New Roman"/>
        </w:rPr>
        <w:t xml:space="preserve"> solutions will </w:t>
      </w:r>
      <w:r>
        <w:rPr>
          <w:rFonts w:ascii="Times New Roman" w:hAnsi="Times New Roman"/>
        </w:rPr>
        <w:t xml:space="preserve">become available. Since the system is computerized, </w:t>
      </w:r>
      <w:r w:rsidRPr="006E6220">
        <w:rPr>
          <w:rFonts w:ascii="Times New Roman" w:hAnsi="Times New Roman"/>
          <w:u w:val="single"/>
        </w:rPr>
        <w:t>no late homework</w:t>
      </w:r>
      <w:r>
        <w:rPr>
          <w:rFonts w:ascii="Times New Roman" w:hAnsi="Times New Roman"/>
        </w:rPr>
        <w:t xml:space="preserve"> can be accepted. </w:t>
      </w:r>
    </w:p>
    <w:p w:rsidR="00EB6B98" w:rsidRPr="00B91726" w:rsidRDefault="00EB6B98" w:rsidP="00197FFA">
      <w:pPr>
        <w:widowControl w:val="0"/>
        <w:rPr>
          <w:sz w:val="12"/>
          <w:szCs w:val="24"/>
        </w:rPr>
      </w:pPr>
    </w:p>
    <w:p w:rsidR="00197FFA" w:rsidRDefault="00197FFA">
      <w:pPr>
        <w:widowControl w:val="0"/>
      </w:pPr>
      <w:r>
        <w:rPr>
          <w:b/>
          <w:bCs/>
          <w:iCs/>
        </w:rPr>
        <w:t xml:space="preserve">Exams: </w:t>
      </w:r>
      <w:r w:rsidR="00B91726">
        <w:rPr>
          <w:bCs/>
          <w:iCs/>
        </w:rPr>
        <w:t>There are two</w:t>
      </w:r>
      <w:r w:rsidR="00CF5FE9" w:rsidRPr="00CF5FE9">
        <w:rPr>
          <w:bCs/>
          <w:iCs/>
        </w:rPr>
        <w:t xml:space="preserve"> midterm exams and one final exam.</w:t>
      </w:r>
      <w:r w:rsidR="00CF5FE9">
        <w:rPr>
          <w:b/>
          <w:bCs/>
          <w:iCs/>
        </w:rPr>
        <w:t xml:space="preserve"> </w:t>
      </w:r>
      <w:r>
        <w:t xml:space="preserve">The final exam is </w:t>
      </w:r>
      <w:r w:rsidRPr="008F5C66">
        <w:rPr>
          <w:b/>
          <w:i/>
        </w:rPr>
        <w:t>comprehensive</w:t>
      </w:r>
      <w:r>
        <w:t xml:space="preserve">. It covers the material of the entire semester. </w:t>
      </w:r>
      <w:r w:rsidR="00CF5FE9">
        <w:t xml:space="preserve">There are no make-up exams, see “Attendance”. </w:t>
      </w:r>
      <w:r w:rsidR="004A3F65">
        <w:t xml:space="preserve">Most of the exam question will be of the multiple-choice type. You will not be able to leave the </w:t>
      </w:r>
      <w:r w:rsidR="008257E5">
        <w:t>classroom during the exam</w:t>
      </w:r>
      <w:r w:rsidR="00551C8F">
        <w:t>s</w:t>
      </w:r>
      <w:r w:rsidR="008257E5">
        <w:t xml:space="preserve"> (no bathroom breaks). </w:t>
      </w:r>
      <w:r w:rsidR="00CF5FE9">
        <w:t xml:space="preserve"> </w:t>
      </w:r>
      <w:r>
        <w:t xml:space="preserve"> </w:t>
      </w:r>
    </w:p>
    <w:p w:rsidR="00B56E9C" w:rsidRPr="00BF344E" w:rsidRDefault="00B56E9C">
      <w:pPr>
        <w:widowControl w:val="0"/>
        <w:rPr>
          <w:b/>
          <w:sz w:val="20"/>
        </w:rPr>
      </w:pPr>
    </w:p>
    <w:p w:rsidR="003543B7" w:rsidRDefault="003543B7">
      <w:pPr>
        <w:widowControl w:val="0"/>
      </w:pPr>
      <w:r>
        <w:rPr>
          <w:b/>
          <w:bCs/>
        </w:rPr>
        <w:t xml:space="preserve">Grades: </w:t>
      </w:r>
      <w:r>
        <w:t>Assignments and exams will have the following weight in determining your final grade:</w:t>
      </w:r>
    </w:p>
    <w:p w:rsidR="008257E5" w:rsidRPr="00BF344E" w:rsidRDefault="008257E5">
      <w:pPr>
        <w:widowControl w:val="0"/>
        <w:rPr>
          <w:sz w:val="8"/>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6119"/>
        <w:gridCol w:w="1351"/>
      </w:tblGrid>
      <w:tr w:rsidR="003543B7">
        <w:trPr>
          <w:cantSplit/>
          <w:jc w:val="center"/>
        </w:trPr>
        <w:tc>
          <w:tcPr>
            <w:tcW w:w="6119" w:type="dxa"/>
            <w:tcBorders>
              <w:top w:val="single" w:sz="15" w:space="0" w:color="000000"/>
              <w:left w:val="single" w:sz="15" w:space="0" w:color="000000"/>
              <w:bottom w:val="single" w:sz="15" w:space="0" w:color="000000"/>
              <w:right w:val="single" w:sz="15" w:space="0" w:color="000000"/>
            </w:tcBorders>
          </w:tcPr>
          <w:p w:rsidR="003543B7" w:rsidRDefault="003543B7">
            <w:pPr>
              <w:widowControl w:val="0"/>
              <w:spacing w:before="84" w:after="40"/>
              <w:rPr>
                <w:b/>
              </w:rPr>
            </w:pPr>
            <w:r>
              <w:rPr>
                <w:b/>
              </w:rPr>
              <w:t>Assignment</w:t>
            </w:r>
          </w:p>
        </w:tc>
        <w:tc>
          <w:tcPr>
            <w:tcW w:w="1351" w:type="dxa"/>
            <w:tcBorders>
              <w:top w:val="single" w:sz="15" w:space="0" w:color="000000"/>
              <w:left w:val="single" w:sz="15" w:space="0" w:color="000000"/>
              <w:bottom w:val="single" w:sz="15" w:space="0" w:color="000000"/>
              <w:right w:val="single" w:sz="15" w:space="0" w:color="000000"/>
            </w:tcBorders>
          </w:tcPr>
          <w:p w:rsidR="003543B7" w:rsidRDefault="003543B7">
            <w:pPr>
              <w:widowControl w:val="0"/>
              <w:spacing w:before="84" w:after="40"/>
            </w:pPr>
            <w:r>
              <w:rPr>
                <w:b/>
              </w:rPr>
              <w:t>Weight</w:t>
            </w:r>
          </w:p>
        </w:tc>
      </w:tr>
      <w:tr w:rsidR="003543B7">
        <w:trPr>
          <w:cantSplit/>
          <w:jc w:val="center"/>
        </w:trPr>
        <w:tc>
          <w:tcPr>
            <w:tcW w:w="6119" w:type="dxa"/>
            <w:tcBorders>
              <w:top w:val="single" w:sz="7" w:space="0" w:color="000000"/>
              <w:left w:val="single" w:sz="15" w:space="0" w:color="000000"/>
              <w:bottom w:val="single" w:sz="7" w:space="0" w:color="000000"/>
              <w:right w:val="single" w:sz="15" w:space="0" w:color="000000"/>
            </w:tcBorders>
          </w:tcPr>
          <w:p w:rsidR="003543B7" w:rsidRDefault="003543B7">
            <w:pPr>
              <w:pStyle w:val="Level1"/>
              <w:spacing w:before="84" w:after="40"/>
            </w:pPr>
            <w:r>
              <w:t>Rooftop Visit + Essay</w:t>
            </w:r>
          </w:p>
        </w:tc>
        <w:tc>
          <w:tcPr>
            <w:tcW w:w="1351" w:type="dxa"/>
            <w:tcBorders>
              <w:top w:val="single" w:sz="7" w:space="0" w:color="000000"/>
              <w:left w:val="single" w:sz="15" w:space="0" w:color="000000"/>
              <w:bottom w:val="single" w:sz="7" w:space="0" w:color="000000"/>
              <w:right w:val="single" w:sz="15" w:space="0" w:color="000000"/>
            </w:tcBorders>
          </w:tcPr>
          <w:p w:rsidR="003543B7" w:rsidRDefault="00B56E9C">
            <w:pPr>
              <w:widowControl w:val="0"/>
              <w:spacing w:before="84" w:after="40"/>
            </w:pPr>
            <w:r>
              <w:t>3</w:t>
            </w:r>
            <w:r w:rsidR="003543B7">
              <w:t xml:space="preserve">% </w:t>
            </w:r>
          </w:p>
        </w:tc>
      </w:tr>
      <w:tr w:rsidR="003543B7">
        <w:trPr>
          <w:cantSplit/>
          <w:jc w:val="center"/>
        </w:trPr>
        <w:tc>
          <w:tcPr>
            <w:tcW w:w="6119" w:type="dxa"/>
            <w:tcBorders>
              <w:top w:val="single" w:sz="7" w:space="0" w:color="000000"/>
              <w:left w:val="single" w:sz="15" w:space="0" w:color="000000"/>
              <w:bottom w:val="single" w:sz="7" w:space="0" w:color="000000"/>
              <w:right w:val="single" w:sz="15" w:space="0" w:color="000000"/>
            </w:tcBorders>
          </w:tcPr>
          <w:p w:rsidR="003543B7" w:rsidRDefault="003543B7">
            <w:pPr>
              <w:widowControl w:val="0"/>
              <w:spacing w:before="84" w:after="40"/>
            </w:pPr>
            <w:r>
              <w:t>Activities</w:t>
            </w:r>
          </w:p>
        </w:tc>
        <w:tc>
          <w:tcPr>
            <w:tcW w:w="1351" w:type="dxa"/>
            <w:tcBorders>
              <w:top w:val="single" w:sz="7" w:space="0" w:color="000000"/>
              <w:left w:val="single" w:sz="15" w:space="0" w:color="000000"/>
              <w:bottom w:val="single" w:sz="7" w:space="0" w:color="000000"/>
              <w:right w:val="single" w:sz="15" w:space="0" w:color="000000"/>
            </w:tcBorders>
          </w:tcPr>
          <w:p w:rsidR="003543B7" w:rsidRDefault="003C1A08">
            <w:pPr>
              <w:widowControl w:val="0"/>
              <w:spacing w:before="84" w:after="40"/>
            </w:pPr>
            <w:r>
              <w:t>10</w:t>
            </w:r>
            <w:r w:rsidR="003543B7">
              <w:t>% (total)</w:t>
            </w:r>
          </w:p>
        </w:tc>
      </w:tr>
      <w:tr w:rsidR="00961AA4">
        <w:trPr>
          <w:cantSplit/>
          <w:jc w:val="center"/>
        </w:trPr>
        <w:tc>
          <w:tcPr>
            <w:tcW w:w="6119" w:type="dxa"/>
            <w:tcBorders>
              <w:top w:val="single" w:sz="7" w:space="0" w:color="000000"/>
              <w:left w:val="single" w:sz="15" w:space="0" w:color="000000"/>
              <w:bottom w:val="single" w:sz="7" w:space="0" w:color="000000"/>
              <w:right w:val="single" w:sz="15" w:space="0" w:color="000000"/>
            </w:tcBorders>
          </w:tcPr>
          <w:p w:rsidR="00961AA4" w:rsidRDefault="00961AA4">
            <w:pPr>
              <w:widowControl w:val="0"/>
              <w:spacing w:before="84" w:after="40"/>
            </w:pPr>
            <w:r>
              <w:t>Participation</w:t>
            </w:r>
          </w:p>
        </w:tc>
        <w:tc>
          <w:tcPr>
            <w:tcW w:w="1351" w:type="dxa"/>
            <w:tcBorders>
              <w:top w:val="single" w:sz="7" w:space="0" w:color="000000"/>
              <w:left w:val="single" w:sz="15" w:space="0" w:color="000000"/>
              <w:bottom w:val="single" w:sz="7" w:space="0" w:color="000000"/>
              <w:right w:val="single" w:sz="15" w:space="0" w:color="000000"/>
            </w:tcBorders>
          </w:tcPr>
          <w:p w:rsidR="00961AA4" w:rsidRDefault="003C1A08">
            <w:pPr>
              <w:widowControl w:val="0"/>
              <w:spacing w:before="84" w:after="40"/>
            </w:pPr>
            <w:r>
              <w:t>4</w:t>
            </w:r>
            <w:r w:rsidR="00961AA4">
              <w:t>%</w:t>
            </w:r>
          </w:p>
        </w:tc>
      </w:tr>
      <w:tr w:rsidR="003543B7">
        <w:trPr>
          <w:cantSplit/>
          <w:jc w:val="center"/>
        </w:trPr>
        <w:tc>
          <w:tcPr>
            <w:tcW w:w="6119" w:type="dxa"/>
            <w:tcBorders>
              <w:top w:val="single" w:sz="7" w:space="0" w:color="000000"/>
              <w:left w:val="single" w:sz="15" w:space="0" w:color="000000"/>
              <w:bottom w:val="single" w:sz="7" w:space="0" w:color="000000"/>
              <w:right w:val="single" w:sz="15" w:space="0" w:color="000000"/>
            </w:tcBorders>
          </w:tcPr>
          <w:p w:rsidR="003543B7" w:rsidRDefault="003543B7">
            <w:pPr>
              <w:widowControl w:val="0"/>
              <w:spacing w:before="84" w:after="40"/>
            </w:pPr>
            <w:r>
              <w:t>Constellation quiz</w:t>
            </w:r>
          </w:p>
        </w:tc>
        <w:tc>
          <w:tcPr>
            <w:tcW w:w="1351" w:type="dxa"/>
            <w:tcBorders>
              <w:top w:val="single" w:sz="7" w:space="0" w:color="000000"/>
              <w:left w:val="single" w:sz="15" w:space="0" w:color="000000"/>
              <w:bottom w:val="single" w:sz="7" w:space="0" w:color="000000"/>
              <w:right w:val="single" w:sz="15" w:space="0" w:color="000000"/>
            </w:tcBorders>
          </w:tcPr>
          <w:p w:rsidR="003543B7" w:rsidRDefault="003C1A08">
            <w:pPr>
              <w:widowControl w:val="0"/>
              <w:spacing w:before="84" w:after="40"/>
            </w:pPr>
            <w:r>
              <w:t>7</w:t>
            </w:r>
            <w:r w:rsidR="003543B7">
              <w:t>%</w:t>
            </w:r>
          </w:p>
        </w:tc>
      </w:tr>
      <w:tr w:rsidR="003543B7">
        <w:trPr>
          <w:cantSplit/>
          <w:jc w:val="center"/>
        </w:trPr>
        <w:tc>
          <w:tcPr>
            <w:tcW w:w="6119" w:type="dxa"/>
            <w:tcBorders>
              <w:top w:val="single" w:sz="7" w:space="0" w:color="000000"/>
              <w:left w:val="single" w:sz="15" w:space="0" w:color="000000"/>
              <w:bottom w:val="single" w:sz="7" w:space="0" w:color="000000"/>
              <w:right w:val="single" w:sz="15" w:space="0" w:color="000000"/>
            </w:tcBorders>
          </w:tcPr>
          <w:p w:rsidR="003543B7" w:rsidRDefault="003543B7">
            <w:pPr>
              <w:widowControl w:val="0"/>
              <w:tabs>
                <w:tab w:val="right" w:leader="dot" w:pos="5954"/>
              </w:tabs>
              <w:spacing w:before="84" w:after="40"/>
            </w:pPr>
            <w:r>
              <w:t>Homework</w:t>
            </w:r>
          </w:p>
        </w:tc>
        <w:tc>
          <w:tcPr>
            <w:tcW w:w="1351" w:type="dxa"/>
            <w:tcBorders>
              <w:top w:val="single" w:sz="7" w:space="0" w:color="000000"/>
              <w:left w:val="single" w:sz="15" w:space="0" w:color="000000"/>
              <w:bottom w:val="single" w:sz="7" w:space="0" w:color="000000"/>
              <w:right w:val="single" w:sz="15" w:space="0" w:color="000000"/>
            </w:tcBorders>
          </w:tcPr>
          <w:p w:rsidR="003543B7" w:rsidRDefault="00B56E9C">
            <w:pPr>
              <w:widowControl w:val="0"/>
              <w:spacing w:before="84" w:after="40"/>
            </w:pPr>
            <w:r>
              <w:t>20</w:t>
            </w:r>
            <w:r w:rsidR="003543B7">
              <w:t>%</w:t>
            </w:r>
          </w:p>
        </w:tc>
      </w:tr>
      <w:tr w:rsidR="003543B7">
        <w:trPr>
          <w:cantSplit/>
          <w:jc w:val="center"/>
        </w:trPr>
        <w:tc>
          <w:tcPr>
            <w:tcW w:w="6119" w:type="dxa"/>
            <w:tcBorders>
              <w:top w:val="single" w:sz="7" w:space="0" w:color="000000"/>
              <w:left w:val="single" w:sz="15" w:space="0" w:color="000000"/>
              <w:bottom w:val="single" w:sz="7" w:space="0" w:color="000000"/>
              <w:right w:val="single" w:sz="15" w:space="0" w:color="000000"/>
            </w:tcBorders>
          </w:tcPr>
          <w:p w:rsidR="003543B7" w:rsidRDefault="00E64C0D">
            <w:pPr>
              <w:widowControl w:val="0"/>
              <w:tabs>
                <w:tab w:val="right" w:leader="dot" w:pos="5954"/>
              </w:tabs>
              <w:spacing w:before="84" w:after="40"/>
            </w:pPr>
            <w:r>
              <w:t>2 in-class tests</w:t>
            </w:r>
            <w:r>
              <w:tab/>
              <w:t>18</w:t>
            </w:r>
            <w:r w:rsidR="003543B7">
              <w:t>% each</w:t>
            </w:r>
          </w:p>
        </w:tc>
        <w:tc>
          <w:tcPr>
            <w:tcW w:w="1351" w:type="dxa"/>
            <w:tcBorders>
              <w:top w:val="single" w:sz="7" w:space="0" w:color="000000"/>
              <w:left w:val="single" w:sz="15" w:space="0" w:color="000000"/>
              <w:bottom w:val="single" w:sz="7" w:space="0" w:color="000000"/>
              <w:right w:val="single" w:sz="15" w:space="0" w:color="000000"/>
            </w:tcBorders>
          </w:tcPr>
          <w:p w:rsidR="003543B7" w:rsidRDefault="003C1A08">
            <w:pPr>
              <w:widowControl w:val="0"/>
              <w:spacing w:before="84" w:after="40"/>
            </w:pPr>
            <w:r>
              <w:t>36</w:t>
            </w:r>
            <w:r w:rsidR="003543B7">
              <w:t>%</w:t>
            </w:r>
          </w:p>
        </w:tc>
      </w:tr>
      <w:tr w:rsidR="003543B7">
        <w:trPr>
          <w:cantSplit/>
          <w:jc w:val="center"/>
        </w:trPr>
        <w:tc>
          <w:tcPr>
            <w:tcW w:w="6119" w:type="dxa"/>
            <w:tcBorders>
              <w:top w:val="single" w:sz="7" w:space="0" w:color="000000"/>
              <w:left w:val="single" w:sz="15" w:space="0" w:color="000000"/>
              <w:bottom w:val="single" w:sz="15" w:space="0" w:color="000000"/>
              <w:right w:val="single" w:sz="15" w:space="0" w:color="000000"/>
            </w:tcBorders>
          </w:tcPr>
          <w:p w:rsidR="003543B7" w:rsidRDefault="003543B7">
            <w:pPr>
              <w:widowControl w:val="0"/>
              <w:spacing w:before="84" w:after="40"/>
            </w:pPr>
            <w:r>
              <w:t>Final exam</w:t>
            </w:r>
          </w:p>
        </w:tc>
        <w:tc>
          <w:tcPr>
            <w:tcW w:w="1351" w:type="dxa"/>
            <w:tcBorders>
              <w:top w:val="single" w:sz="7" w:space="0" w:color="000000"/>
              <w:left w:val="single" w:sz="15" w:space="0" w:color="000000"/>
              <w:bottom w:val="single" w:sz="15" w:space="0" w:color="000000"/>
              <w:right w:val="single" w:sz="15" w:space="0" w:color="000000"/>
            </w:tcBorders>
          </w:tcPr>
          <w:p w:rsidR="003543B7" w:rsidRDefault="003543B7">
            <w:pPr>
              <w:widowControl w:val="0"/>
              <w:spacing w:before="84" w:after="40"/>
            </w:pPr>
            <w:r>
              <w:t>20%</w:t>
            </w:r>
          </w:p>
        </w:tc>
      </w:tr>
    </w:tbl>
    <w:p w:rsidR="00362807" w:rsidRDefault="00362807" w:rsidP="00362807">
      <w:pPr>
        <w:widowControl w:val="0"/>
      </w:pPr>
      <w:r>
        <w:rPr>
          <w:b/>
          <w:bCs/>
          <w:iCs/>
        </w:rPr>
        <w:lastRenderedPageBreak/>
        <w:t>Constellation quiz.</w:t>
      </w:r>
      <w:r>
        <w:t xml:space="preserve">  You will be asked to identify stars and constellations on a star chart. </w:t>
      </w:r>
    </w:p>
    <w:p w:rsidR="00362807" w:rsidRDefault="00362807" w:rsidP="009B23D3">
      <w:pPr>
        <w:rPr>
          <w:b/>
          <w:szCs w:val="24"/>
        </w:rPr>
      </w:pPr>
    </w:p>
    <w:p w:rsidR="009B23D3" w:rsidRDefault="009B23D3" w:rsidP="009B23D3">
      <w:pPr>
        <w:rPr>
          <w:szCs w:val="24"/>
        </w:rPr>
      </w:pPr>
      <w:r w:rsidRPr="00642429">
        <w:rPr>
          <w:b/>
          <w:szCs w:val="24"/>
        </w:rPr>
        <w:t>Participation:</w:t>
      </w:r>
      <w:r w:rsidRPr="00642429">
        <w:rPr>
          <w:szCs w:val="24"/>
        </w:rPr>
        <w:t xml:space="preserve"> Educational research shows that we learn best when we have to articulate our ideas; it clears and streamlines our thoughts. I therefore will</w:t>
      </w:r>
      <w:r>
        <w:rPr>
          <w:szCs w:val="24"/>
        </w:rPr>
        <w:t xml:space="preserve"> solicit</w:t>
      </w:r>
      <w:r w:rsidRPr="00642429">
        <w:rPr>
          <w:szCs w:val="24"/>
        </w:rPr>
        <w:t xml:space="preserve"> answers to pedagogically phrased </w:t>
      </w:r>
      <w:r w:rsidR="008257E5">
        <w:rPr>
          <w:szCs w:val="24"/>
        </w:rPr>
        <w:t>questions. To encourage answers</w:t>
      </w:r>
      <w:r>
        <w:rPr>
          <w:szCs w:val="24"/>
        </w:rPr>
        <w:t xml:space="preserve"> </w:t>
      </w:r>
      <w:r w:rsidRPr="00642429">
        <w:rPr>
          <w:szCs w:val="24"/>
        </w:rPr>
        <w:t xml:space="preserve">I will give </w:t>
      </w:r>
      <w:r w:rsidR="008257E5">
        <w:rPr>
          <w:szCs w:val="24"/>
        </w:rPr>
        <w:t>credit</w:t>
      </w:r>
      <w:r w:rsidRPr="00642429">
        <w:rPr>
          <w:szCs w:val="24"/>
        </w:rPr>
        <w:t xml:space="preserve"> based on your participation in these class</w:t>
      </w:r>
      <w:r>
        <w:rPr>
          <w:szCs w:val="24"/>
        </w:rPr>
        <w:t xml:space="preserve"> </w:t>
      </w:r>
      <w:r w:rsidRPr="00642429">
        <w:rPr>
          <w:szCs w:val="24"/>
        </w:rPr>
        <w:t>discussions. I may also call on people to stimulate discussion.</w:t>
      </w:r>
      <w:r>
        <w:rPr>
          <w:szCs w:val="24"/>
        </w:rPr>
        <w:t xml:space="preserve"> </w:t>
      </w:r>
    </w:p>
    <w:p w:rsidR="003F32EB" w:rsidRDefault="003F32EB" w:rsidP="009B23D3">
      <w:pPr>
        <w:rPr>
          <w:szCs w:val="24"/>
        </w:rPr>
      </w:pPr>
    </w:p>
    <w:p w:rsidR="00B56E9C" w:rsidRPr="00B56E9C" w:rsidRDefault="00B56E9C" w:rsidP="00B56E9C">
      <w:pPr>
        <w:widowControl w:val="0"/>
        <w:tabs>
          <w:tab w:val="center" w:pos="4680"/>
        </w:tabs>
      </w:pPr>
      <w:r>
        <w:rPr>
          <w:b/>
        </w:rPr>
        <w:t xml:space="preserve">Readings: </w:t>
      </w:r>
      <w:r>
        <w:t xml:space="preserve">I expect you to do the readings (mostly from the textbook) listed in the schedule </w:t>
      </w:r>
      <w:r w:rsidRPr="00551C8F">
        <w:rPr>
          <w:u w:val="single"/>
        </w:rPr>
        <w:t>before</w:t>
      </w:r>
      <w:r>
        <w:t xml:space="preserve"> class. Read them thoroughly: if you come to classes prepared, you will get a lot more out of the lectures. </w:t>
      </w:r>
      <w:r w:rsidRPr="0047064F">
        <w:t>Supplementary online reading</w:t>
      </w:r>
      <w:r>
        <w:t>s</w:t>
      </w:r>
      <w:r>
        <w:rPr>
          <w:b/>
        </w:rPr>
        <w:t xml:space="preserve"> </w:t>
      </w:r>
      <w:r>
        <w:rPr>
          <w:bCs/>
        </w:rPr>
        <w:t>can be found on the course homepage.</w:t>
      </w:r>
      <w:r>
        <w:rPr>
          <w:i/>
          <w:iCs/>
          <w:sz w:val="20"/>
        </w:rPr>
        <w:t xml:space="preserve"> </w:t>
      </w:r>
      <w:r>
        <w:t xml:space="preserve">The webpage will be updated during the course. Check before the assigned reading for changes.  </w:t>
      </w:r>
    </w:p>
    <w:p w:rsidR="00B56E9C" w:rsidRDefault="00B56E9C" w:rsidP="009B23D3">
      <w:pPr>
        <w:rPr>
          <w:szCs w:val="24"/>
        </w:rPr>
      </w:pPr>
    </w:p>
    <w:p w:rsidR="00B56E9C" w:rsidRDefault="009B23D3" w:rsidP="00B56E9C">
      <w:pPr>
        <w:rPr>
          <w:color w:val="000000"/>
          <w:szCs w:val="27"/>
        </w:rPr>
      </w:pPr>
      <w:r w:rsidRPr="00EB6B98">
        <w:rPr>
          <w:b/>
          <w:szCs w:val="24"/>
        </w:rPr>
        <w:t>Cultural Event Attendance and Participation Policy</w:t>
      </w:r>
      <w:r>
        <w:rPr>
          <w:b/>
          <w:szCs w:val="24"/>
        </w:rPr>
        <w:t>:</w:t>
      </w:r>
      <w:r>
        <w:rPr>
          <w:szCs w:val="24"/>
        </w:rPr>
        <w:t xml:space="preserve">  </w:t>
      </w:r>
      <w:r w:rsidR="00B56E9C">
        <w:rPr>
          <w:color w:val="000000"/>
          <w:szCs w:val="27"/>
        </w:rPr>
        <w:t>Please</w:t>
      </w:r>
      <w:r w:rsidR="00B56E9C" w:rsidRPr="00214F32">
        <w:rPr>
          <w:color w:val="000000"/>
          <w:szCs w:val="27"/>
        </w:rPr>
        <w:t xml:space="preserve"> attend 2-4 cultural events</w:t>
      </w:r>
      <w:r w:rsidR="00B56E9C">
        <w:rPr>
          <w:color w:val="000000"/>
          <w:szCs w:val="27"/>
        </w:rPr>
        <w:t xml:space="preserve"> (see </w:t>
      </w:r>
      <w:r w:rsidR="00B56E9C" w:rsidRPr="00214F32">
        <w:rPr>
          <w:color w:val="000000"/>
          <w:szCs w:val="27"/>
        </w:rPr>
        <w:t xml:space="preserve"> </w:t>
      </w:r>
      <w:hyperlink r:id="rId7" w:history="1">
        <w:r w:rsidR="00B56E9C" w:rsidRPr="00B73F69">
          <w:rPr>
            <w:rStyle w:val="Hyperlink"/>
            <w:szCs w:val="27"/>
          </w:rPr>
          <w:t>http://www.otterbein.edu/public/Academics/SchoolsUniversityPrograms/UniversityPrograms/integrativestudies/events.aspx</w:t>
        </w:r>
      </w:hyperlink>
      <w:r w:rsidR="00B56E9C">
        <w:rPr>
          <w:color w:val="000000"/>
          <w:szCs w:val="27"/>
        </w:rPr>
        <w:t xml:space="preserve"> for INST approved events), and send me an email with a brief response to the event. </w:t>
      </w:r>
      <w:r w:rsidR="00B56E9C" w:rsidRPr="00214F32">
        <w:rPr>
          <w:color w:val="000000"/>
          <w:szCs w:val="27"/>
        </w:rPr>
        <w:t>At least two of the required events should be part of the #</w:t>
      </w:r>
      <w:proofErr w:type="spellStart"/>
      <w:r w:rsidR="00B56E9C" w:rsidRPr="00214F32">
        <w:rPr>
          <w:color w:val="000000"/>
          <w:szCs w:val="27"/>
        </w:rPr>
        <w:t>cardsSTANDtogether</w:t>
      </w:r>
      <w:proofErr w:type="spellEnd"/>
      <w:r w:rsidR="00B56E9C" w:rsidRPr="00214F32">
        <w:rPr>
          <w:color w:val="000000"/>
          <w:szCs w:val="27"/>
        </w:rPr>
        <w:t xml:space="preserve"> program. Contact the Office of Social Justice and Activism for more information: </w:t>
      </w:r>
      <w:hyperlink r:id="rId8" w:history="1">
        <w:r w:rsidR="00B56E9C" w:rsidRPr="00B73F69">
          <w:rPr>
            <w:rStyle w:val="Hyperlink"/>
            <w:szCs w:val="27"/>
          </w:rPr>
          <w:t>http://www.otterbein.edu/public/CampusLife/ServicesAndResources/OSJA.aspx</w:t>
        </w:r>
      </w:hyperlink>
      <w:r w:rsidR="00B56E9C">
        <w:rPr>
          <w:color w:val="000000"/>
          <w:szCs w:val="27"/>
        </w:rPr>
        <w:t>.</w:t>
      </w:r>
    </w:p>
    <w:p w:rsidR="009B23D3" w:rsidRDefault="009B23D3" w:rsidP="009B23D3">
      <w:pPr>
        <w:widowControl w:val="0"/>
        <w:rPr>
          <w:b/>
          <w:bCs/>
        </w:rPr>
      </w:pPr>
    </w:p>
    <w:p w:rsidR="00606F42" w:rsidRDefault="00606F42" w:rsidP="009B23D3">
      <w:pPr>
        <w:widowControl w:val="0"/>
        <w:rPr>
          <w:b/>
          <w:bCs/>
        </w:rPr>
      </w:pPr>
    </w:p>
    <w:p w:rsidR="00606F42" w:rsidRDefault="00606F42" w:rsidP="009B23D3">
      <w:pPr>
        <w:widowControl w:val="0"/>
        <w:rPr>
          <w:b/>
          <w:bCs/>
        </w:rPr>
      </w:pPr>
    </w:p>
    <w:p w:rsidR="003543B7" w:rsidRDefault="003543B7">
      <w:pPr>
        <w:widowControl w:val="0"/>
        <w:rPr>
          <w:b/>
        </w:rPr>
      </w:pPr>
      <w:r>
        <w:rPr>
          <w:b/>
        </w:rPr>
        <w:t xml:space="preserve">COURSE POLICIES </w:t>
      </w:r>
    </w:p>
    <w:p w:rsidR="003543B7" w:rsidRPr="008257E5" w:rsidRDefault="003543B7">
      <w:pPr>
        <w:widowControl w:val="0"/>
        <w:rPr>
          <w:b/>
          <w:sz w:val="16"/>
          <w:szCs w:val="16"/>
        </w:rPr>
      </w:pPr>
    </w:p>
    <w:p w:rsidR="003543B7" w:rsidRDefault="003543B7">
      <w:pPr>
        <w:widowControl w:val="0"/>
      </w:pPr>
      <w:r>
        <w:rPr>
          <w:b/>
        </w:rPr>
        <w:t xml:space="preserve">1.  Attendance.  </w:t>
      </w:r>
      <w:r>
        <w:t>Attendance is requir</w:t>
      </w:r>
      <w:r w:rsidR="003C1A08">
        <w:t xml:space="preserve">ed for tests </w:t>
      </w:r>
      <w:r>
        <w:t>and activities. There are no make-up exams.  If you have a legitimate, foreseeable reason that you must miss an exam during the term, you must contact me at least a week in advance to make alternative arrangements.  If you unexpectedly miss an exam for a documented legal or medical reason, I will assign you the average score of your other exams</w:t>
      </w:r>
      <w:r w:rsidR="00760BA0">
        <w:t>, if I am informed within 48 hours</w:t>
      </w:r>
      <w:r>
        <w:t>.  The pol</w:t>
      </w:r>
      <w:r w:rsidR="003C1A08">
        <w:t>icy for missed activities</w:t>
      </w:r>
      <w:r>
        <w:t xml:space="preserve"> is the same as for midterm exams.  Exceptions to the final exam schedule are allowed only by permission of the Academic Dean.  </w:t>
      </w:r>
    </w:p>
    <w:p w:rsidR="003543B7" w:rsidRPr="008257E5" w:rsidRDefault="003543B7">
      <w:pPr>
        <w:pStyle w:val="Level1"/>
        <w:rPr>
          <w:sz w:val="16"/>
          <w:szCs w:val="16"/>
        </w:rPr>
      </w:pPr>
    </w:p>
    <w:p w:rsidR="003543B7" w:rsidRDefault="003543B7">
      <w:pPr>
        <w:widowControl w:val="0"/>
        <w:rPr>
          <w:i/>
          <w:iCs/>
        </w:rPr>
      </w:pPr>
      <w:r>
        <w:rPr>
          <w:b/>
        </w:rPr>
        <w:t>2.  Late work.</w:t>
      </w:r>
      <w:r>
        <w:t xml:space="preserve">  </w:t>
      </w:r>
      <w:r w:rsidR="00551C8F">
        <w:t>N</w:t>
      </w:r>
      <w:r w:rsidR="00E62D65">
        <w:t>o late ho</w:t>
      </w:r>
      <w:r w:rsidR="00551C8F">
        <w:t>mework can be</w:t>
      </w:r>
      <w:r w:rsidR="00E62D65">
        <w:t xml:space="preserve"> accepted</w:t>
      </w:r>
      <w:r w:rsidR="00551C8F">
        <w:t>, see above</w:t>
      </w:r>
      <w:r w:rsidR="00E62D65">
        <w:t xml:space="preserve">. </w:t>
      </w:r>
      <w:r w:rsidR="00551C8F">
        <w:t xml:space="preserve">Other late </w:t>
      </w:r>
      <w:r w:rsidR="006C07DC">
        <w:t>assignments will lose 10</w:t>
      </w:r>
      <w:r>
        <w:t xml:space="preserve">% credit per day. </w:t>
      </w:r>
      <w:r>
        <w:rPr>
          <w:b/>
          <w:bCs/>
          <w:i/>
          <w:iCs/>
        </w:rPr>
        <w:t>No</w:t>
      </w:r>
      <w:r>
        <w:rPr>
          <w:i/>
          <w:iCs/>
        </w:rPr>
        <w:t xml:space="preserve"> work will be accepted after the last lecture.</w:t>
      </w:r>
    </w:p>
    <w:p w:rsidR="00B264B0" w:rsidRPr="008257E5" w:rsidRDefault="00B264B0">
      <w:pPr>
        <w:widowControl w:val="0"/>
        <w:rPr>
          <w:sz w:val="16"/>
          <w:szCs w:val="16"/>
        </w:rPr>
      </w:pPr>
    </w:p>
    <w:p w:rsidR="00B264B0" w:rsidRDefault="00EB6B98">
      <w:pPr>
        <w:widowControl w:val="0"/>
      </w:pPr>
      <w:r>
        <w:rPr>
          <w:b/>
        </w:rPr>
        <w:t>3</w:t>
      </w:r>
      <w:r w:rsidR="009D0F9C">
        <w:rPr>
          <w:b/>
        </w:rPr>
        <w:t>. Cell phones, texting devices,</w:t>
      </w:r>
      <w:r w:rsidR="009D0F9C" w:rsidRPr="009D0F9C">
        <w:rPr>
          <w:b/>
        </w:rPr>
        <w:t xml:space="preserve"> and such</w:t>
      </w:r>
      <w:r w:rsidR="009D0F9C">
        <w:rPr>
          <w:b/>
        </w:rPr>
        <w:t xml:space="preserve"> </w:t>
      </w:r>
      <w:r w:rsidR="009D0F9C" w:rsidRPr="009D0F9C">
        <w:t>can be very disruptive</w:t>
      </w:r>
      <w:r w:rsidR="009D0F9C">
        <w:rPr>
          <w:b/>
        </w:rPr>
        <w:t xml:space="preserve"> </w:t>
      </w:r>
      <w:r w:rsidR="009D0F9C">
        <w:t>in class, interfere with learning</w:t>
      </w:r>
      <w:r w:rsidR="00B264B0">
        <w:t>, and therefore have to</w:t>
      </w:r>
      <w:r w:rsidR="009D0F9C">
        <w:t xml:space="preserve"> be turned </w:t>
      </w:r>
      <w:r w:rsidR="009D0F9C" w:rsidRPr="009D0F9C">
        <w:rPr>
          <w:b/>
          <w:i/>
        </w:rPr>
        <w:t xml:space="preserve">off </w:t>
      </w:r>
      <w:r w:rsidR="009D0F9C">
        <w:t>for the entire class period.</w:t>
      </w:r>
    </w:p>
    <w:p w:rsidR="00EB6B98" w:rsidRPr="008257E5" w:rsidRDefault="00EB6B98">
      <w:pPr>
        <w:widowControl w:val="0"/>
        <w:rPr>
          <w:sz w:val="16"/>
          <w:szCs w:val="16"/>
        </w:rPr>
      </w:pPr>
    </w:p>
    <w:p w:rsidR="00362807" w:rsidRDefault="00362807" w:rsidP="00362807">
      <w:pPr>
        <w:widowControl w:val="0"/>
        <w:rPr>
          <w:b/>
        </w:rPr>
      </w:pPr>
      <w:r>
        <w:rPr>
          <w:b/>
        </w:rPr>
        <w:t xml:space="preserve">4. </w:t>
      </w:r>
      <w:r w:rsidRPr="00EB6B98">
        <w:rPr>
          <w:b/>
        </w:rPr>
        <w:t>Learning Differences</w:t>
      </w:r>
      <w:r>
        <w:rPr>
          <w:b/>
        </w:rPr>
        <w:t xml:space="preserve">: </w:t>
      </w:r>
      <w:r w:rsidRPr="00EB6B98">
        <w:t xml:space="preserve"> If you have a documented learning difference please contact Kera McClain Manley, the Disability Services Coordinator, to arrange for whatever assistance you need. The Disability Services is located in Room #13 on the second floor of the Library in the Academic Support Center. You are welcome to consult with me privately to discuss your specific needs. For more information, contact Kera at kmanley@otterbein.edu, 614-823-1618 or visit the Disability Services at the following web link:</w:t>
      </w:r>
      <w:r>
        <w:t xml:space="preserve"> </w:t>
      </w:r>
      <w:hyperlink r:id="rId9" w:history="1">
        <w:r w:rsidRPr="00C20835">
          <w:rPr>
            <w:rStyle w:val="Hyperlink"/>
            <w:szCs w:val="24"/>
          </w:rPr>
          <w:t>http://www.otterbein.edu/public/Academics/AcademicAffairsDivision/AcademicSupportCenter/DisabilityServices.aspx</w:t>
        </w:r>
      </w:hyperlink>
      <w:r>
        <w:rPr>
          <w:szCs w:val="24"/>
        </w:rPr>
        <w:t>.</w:t>
      </w:r>
    </w:p>
    <w:p w:rsidR="00362807" w:rsidRDefault="00362807" w:rsidP="00362807">
      <w:pPr>
        <w:widowControl w:val="0"/>
        <w:rPr>
          <w:b/>
        </w:rPr>
      </w:pPr>
    </w:p>
    <w:p w:rsidR="00EB6B98" w:rsidRPr="00EB6B98" w:rsidRDefault="00362807" w:rsidP="00EB6B98">
      <w:pPr>
        <w:widowControl w:val="0"/>
      </w:pPr>
      <w:r>
        <w:rPr>
          <w:b/>
        </w:rPr>
        <w:lastRenderedPageBreak/>
        <w:t>5</w:t>
      </w:r>
      <w:r w:rsidR="00EB6B98">
        <w:rPr>
          <w:b/>
        </w:rPr>
        <w:t xml:space="preserve">. </w:t>
      </w:r>
      <w:r w:rsidR="00EB6B98" w:rsidRPr="00EB6B98">
        <w:rPr>
          <w:b/>
        </w:rPr>
        <w:t>Academic Honesty</w:t>
      </w:r>
      <w:r w:rsidR="00EB6B98">
        <w:rPr>
          <w:b/>
        </w:rPr>
        <w:t xml:space="preserve">: </w:t>
      </w:r>
      <w:r w:rsidR="00EB6B98" w:rsidRPr="00EB6B98">
        <w:t xml:space="preserve">All academic work should be your own. Academic dishonesty (plagiarism and cheating) may result in automatic failure of the assignment or the course itself, and you will be referred to the Academic Affairs Office for suspension or expulsion proceedings. </w:t>
      </w:r>
    </w:p>
    <w:p w:rsidR="00EB6B98" w:rsidRPr="00EB6B98" w:rsidRDefault="00EB6B98" w:rsidP="00EB6B98">
      <w:pPr>
        <w:widowControl w:val="0"/>
      </w:pPr>
    </w:p>
    <w:p w:rsidR="00EB6B98" w:rsidRPr="00EB6B98" w:rsidRDefault="00EB6B98" w:rsidP="00EB6B98">
      <w:pPr>
        <w:widowControl w:val="0"/>
      </w:pPr>
      <w:r w:rsidRPr="00EB6B98">
        <w:t>You are plagiarizing when you:</w:t>
      </w:r>
    </w:p>
    <w:p w:rsidR="00EB6B98" w:rsidRPr="00EB6B98" w:rsidRDefault="00EB6B98" w:rsidP="00EB6B98">
      <w:pPr>
        <w:widowControl w:val="0"/>
        <w:ind w:firstLine="720"/>
      </w:pPr>
      <w:r w:rsidRPr="00EB6B98">
        <w:t>1. Copy material from a source without using quotation marks and proper citation.</w:t>
      </w:r>
    </w:p>
    <w:p w:rsidR="00EB6B98" w:rsidRPr="00EB6B98" w:rsidRDefault="00EB6B98" w:rsidP="00EB6B98">
      <w:pPr>
        <w:widowControl w:val="0"/>
        <w:ind w:left="720"/>
      </w:pPr>
      <w:r w:rsidRPr="00EB6B98">
        <w:t xml:space="preserve">2. Follow the movement of the source, substituting words and sentences but keeping its </w:t>
      </w:r>
      <w:r>
        <w:t xml:space="preserve">  </w:t>
      </w:r>
      <w:r w:rsidRPr="00EB6B98">
        <w:t>meaning, without citing it.</w:t>
      </w:r>
    </w:p>
    <w:p w:rsidR="00EB6B98" w:rsidRPr="00EB6B98" w:rsidRDefault="00EB6B98" w:rsidP="00EB6B98">
      <w:pPr>
        <w:widowControl w:val="0"/>
        <w:ind w:left="720"/>
      </w:pPr>
      <w:r w:rsidRPr="00EB6B98">
        <w:t>3. Lift phrases or terms from a source and embed them in your own prose without using quotation marks and proper citation.</w:t>
      </w:r>
    </w:p>
    <w:p w:rsidR="00EB6B98" w:rsidRPr="00EB6B98" w:rsidRDefault="00EB6B98" w:rsidP="00EB6B98">
      <w:pPr>
        <w:widowControl w:val="0"/>
        <w:ind w:firstLine="720"/>
      </w:pPr>
      <w:r w:rsidRPr="00EB6B98">
        <w:t>4. Borrow ideas (that are not common knowledge) form a source without proper citation.</w:t>
      </w:r>
    </w:p>
    <w:p w:rsidR="00EB6B98" w:rsidRPr="00EB6B98" w:rsidRDefault="00EB6B98" w:rsidP="00EB6B98">
      <w:pPr>
        <w:widowControl w:val="0"/>
        <w:ind w:firstLine="720"/>
      </w:pPr>
      <w:r w:rsidRPr="00EB6B98">
        <w:t>5. Turn in a paper wholly or partially written by someone else.</w:t>
      </w:r>
    </w:p>
    <w:p w:rsidR="00EB6B98" w:rsidRDefault="00EB6B98" w:rsidP="00EB6B98">
      <w:pPr>
        <w:widowControl w:val="0"/>
      </w:pPr>
    </w:p>
    <w:p w:rsidR="00EB6B98" w:rsidRDefault="00EB6B98" w:rsidP="00EB6B98">
      <w:pPr>
        <w:widowControl w:val="0"/>
      </w:pPr>
      <w:r w:rsidRPr="00EB6B98">
        <w:t xml:space="preserve">The complete statement on Plagiarism, Cheating and Dishonesty can be found in the Campus Life Handbook, page 33, at the following web link: </w:t>
      </w:r>
      <w:hyperlink r:id="rId10" w:history="1">
        <w:r w:rsidR="008257E5" w:rsidRPr="00C20835">
          <w:rPr>
            <w:rStyle w:val="Hyperlink"/>
          </w:rPr>
          <w:t>http://www.otterbein.edu/public/CampusLife/HealthAndSafety/StudentConduct.aspx</w:t>
        </w:r>
      </w:hyperlink>
      <w:r w:rsidRPr="00EB6B98">
        <w:t xml:space="preserve">. </w:t>
      </w:r>
    </w:p>
    <w:p w:rsidR="00362807" w:rsidRDefault="00362807">
      <w:pPr>
        <w:widowControl w:val="0"/>
        <w:rPr>
          <w:b/>
        </w:rPr>
      </w:pPr>
    </w:p>
    <w:p w:rsidR="004B6044" w:rsidRPr="00B57391" w:rsidRDefault="003543B7" w:rsidP="00B57391">
      <w:pPr>
        <w:widowControl w:val="0"/>
      </w:pPr>
      <w:r>
        <w:rPr>
          <w:b/>
        </w:rPr>
        <w:t>STUDY SUGGESTIONS</w:t>
      </w:r>
      <w:r w:rsidR="00542D57">
        <w:t xml:space="preserve">: </w:t>
      </w:r>
      <w:r>
        <w:t xml:space="preserve">The best way to prepare for the exams is to review the </w:t>
      </w:r>
      <w:r w:rsidR="0047064F">
        <w:t>material in the textbook (the text, obviously; learning goals, chapter summaries, and review questions might be particularly useful), the homework and your lecture notes including the concept questions</w:t>
      </w:r>
      <w:r w:rsidR="00551C8F">
        <w:t>,</w:t>
      </w:r>
      <w:r w:rsidR="0047064F">
        <w:t xml:space="preserve"> and activities we will work on in class</w:t>
      </w:r>
      <w:r>
        <w:t xml:space="preserve">.  </w:t>
      </w:r>
      <w:r w:rsidR="0047064F">
        <w:t>Loo</w:t>
      </w:r>
      <w:r w:rsidR="004B2D87">
        <w:t xml:space="preserve">k for recurring concepts </w:t>
      </w:r>
      <w:r w:rsidR="00551C8F">
        <w:t>to find</w:t>
      </w:r>
      <w:r w:rsidR="0047064F">
        <w:t xml:space="preserve"> the relevant information. If we talke</w:t>
      </w:r>
      <w:r w:rsidR="00AC4782">
        <w:t xml:space="preserve">d about something in class, </w:t>
      </w:r>
      <w:r w:rsidR="0047064F">
        <w:t>it appeared in a homework problem and in the textbook,</w:t>
      </w:r>
      <w:r w:rsidR="004B2D87">
        <w:t xml:space="preserve"> </w:t>
      </w:r>
      <w:r w:rsidR="00AC4782">
        <w:t>it</w:t>
      </w:r>
      <w:r w:rsidR="0047064F">
        <w:t xml:space="preserve"> </w:t>
      </w:r>
      <w:r w:rsidR="004B2D87">
        <w:t>might be</w:t>
      </w:r>
      <w:r w:rsidR="0047064F">
        <w:t xml:space="preserve"> an important concept that will likely find its way into the exam. In general, exa</w:t>
      </w:r>
      <w:r w:rsidR="00960BA1">
        <w:t>m questions will be on concepts</w:t>
      </w:r>
      <w:r w:rsidR="0047064F">
        <w:t xml:space="preserve"> rather than on facts. </w:t>
      </w:r>
      <w:r w:rsidR="00B264B0">
        <w:t xml:space="preserve">For instance, </w:t>
      </w:r>
      <w:r w:rsidR="0047064F">
        <w:t xml:space="preserve">I will not ask you what year Galileo died, but I </w:t>
      </w:r>
      <w:r w:rsidR="00B3651A">
        <w:t>may</w:t>
      </w:r>
      <w:r w:rsidR="0047064F">
        <w:t xml:space="preserve"> ask</w:t>
      </w:r>
      <w:r w:rsidR="00AC4782">
        <w:t xml:space="preserve"> what </w:t>
      </w:r>
      <w:r w:rsidR="00E36693">
        <w:t xml:space="preserve">the </w:t>
      </w:r>
      <w:r w:rsidR="00AC4782">
        <w:t xml:space="preserve">phase </w:t>
      </w:r>
      <w:r w:rsidR="00551C8F">
        <w:t>of the moon will be</w:t>
      </w:r>
      <w:r w:rsidR="00E36693">
        <w:t xml:space="preserve"> </w:t>
      </w:r>
      <w:r w:rsidR="0047064F">
        <w:t>a week after it was full.</w:t>
      </w:r>
    </w:p>
    <w:p w:rsidR="00251DAB" w:rsidRDefault="00251DAB" w:rsidP="00251DAB">
      <w:pPr>
        <w:widowControl w:val="0"/>
        <w:rPr>
          <w:b/>
        </w:rPr>
      </w:pPr>
    </w:p>
    <w:p w:rsidR="00D510FD" w:rsidRDefault="00D510FD" w:rsidP="00251DAB">
      <w:pPr>
        <w:widowControl w:val="0"/>
        <w:rPr>
          <w:b/>
        </w:rPr>
      </w:pPr>
    </w:p>
    <w:p w:rsidR="00D510FD" w:rsidRDefault="00D510FD" w:rsidP="00251DAB">
      <w:pPr>
        <w:widowControl w:val="0"/>
        <w:rPr>
          <w:b/>
        </w:rPr>
      </w:pPr>
    </w:p>
    <w:p w:rsidR="00B57391" w:rsidRDefault="00B57391" w:rsidP="00251DAB">
      <w:pPr>
        <w:widowControl w:val="0"/>
        <w:rPr>
          <w:b/>
        </w:rPr>
      </w:pPr>
      <w:r>
        <w:rPr>
          <w:b/>
        </w:rPr>
        <w:t>TENTATIVE SCHEDULE OF READINGS, ASSIGNMENT DUE DATES AND EXAMS</w:t>
      </w:r>
    </w:p>
    <w:p w:rsidR="00251DAB" w:rsidRPr="004D5927" w:rsidRDefault="00251DAB" w:rsidP="00251DAB">
      <w:pPr>
        <w:widowControl w:val="0"/>
        <w:rPr>
          <w:sz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999"/>
        <w:gridCol w:w="3960"/>
        <w:gridCol w:w="1080"/>
        <w:gridCol w:w="3510"/>
      </w:tblGrid>
      <w:tr w:rsidR="00B57391" w:rsidRPr="00415DCD" w:rsidTr="007E26F5">
        <w:tc>
          <w:tcPr>
            <w:tcW w:w="1638" w:type="dxa"/>
            <w:gridSpan w:val="2"/>
            <w:tcBorders>
              <w:top w:val="single" w:sz="18" w:space="0" w:color="auto"/>
              <w:left w:val="single" w:sz="18" w:space="0" w:color="auto"/>
              <w:bottom w:val="single" w:sz="18"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sidRPr="00415DCD">
              <w:rPr>
                <w:szCs w:val="24"/>
              </w:rPr>
              <w:t>Date</w:t>
            </w:r>
          </w:p>
        </w:tc>
        <w:tc>
          <w:tcPr>
            <w:tcW w:w="3960" w:type="dxa"/>
            <w:tcBorders>
              <w:top w:val="single" w:sz="18" w:space="0" w:color="auto"/>
              <w:left w:val="single" w:sz="6" w:space="0" w:color="auto"/>
              <w:bottom w:val="single" w:sz="18"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sidRPr="00415DCD">
              <w:rPr>
                <w:szCs w:val="24"/>
              </w:rPr>
              <w:t>Topic</w:t>
            </w:r>
          </w:p>
        </w:tc>
        <w:tc>
          <w:tcPr>
            <w:tcW w:w="1080" w:type="dxa"/>
            <w:tcBorders>
              <w:top w:val="single" w:sz="18" w:space="0" w:color="auto"/>
              <w:left w:val="single" w:sz="6" w:space="0" w:color="auto"/>
              <w:bottom w:val="single" w:sz="18" w:space="0" w:color="auto"/>
              <w:right w:val="single" w:sz="6" w:space="0" w:color="auto"/>
            </w:tcBorders>
          </w:tcPr>
          <w:p w:rsidR="00B57391" w:rsidRPr="00415DCD" w:rsidRDefault="00B57391" w:rsidP="007E26F5">
            <w:pPr>
              <w:widowControl w:val="0"/>
              <w:autoSpaceDE w:val="0"/>
              <w:autoSpaceDN w:val="0"/>
              <w:adjustRightInd w:val="0"/>
              <w:rPr>
                <w:bCs/>
                <w:szCs w:val="24"/>
              </w:rPr>
            </w:pPr>
            <w:r w:rsidRPr="00415DCD">
              <w:rPr>
                <w:bCs/>
                <w:szCs w:val="24"/>
              </w:rPr>
              <w:t xml:space="preserve">Reading </w:t>
            </w:r>
          </w:p>
        </w:tc>
        <w:tc>
          <w:tcPr>
            <w:tcW w:w="3510" w:type="dxa"/>
            <w:tcBorders>
              <w:top w:val="single" w:sz="18" w:space="0" w:color="auto"/>
              <w:left w:val="single" w:sz="6" w:space="0" w:color="auto"/>
              <w:bottom w:val="single" w:sz="18" w:space="0" w:color="auto"/>
              <w:right w:val="single" w:sz="18" w:space="0" w:color="auto"/>
            </w:tcBorders>
            <w:vAlign w:val="center"/>
          </w:tcPr>
          <w:p w:rsidR="00B57391" w:rsidRPr="00415DCD" w:rsidRDefault="00B57391" w:rsidP="007E26F5">
            <w:pPr>
              <w:widowControl w:val="0"/>
              <w:autoSpaceDE w:val="0"/>
              <w:autoSpaceDN w:val="0"/>
              <w:adjustRightInd w:val="0"/>
              <w:rPr>
                <w:bCs/>
                <w:szCs w:val="24"/>
              </w:rPr>
            </w:pPr>
            <w:r w:rsidRPr="00415DCD">
              <w:rPr>
                <w:bCs/>
                <w:szCs w:val="24"/>
              </w:rPr>
              <w:t xml:space="preserve">Assignments </w:t>
            </w:r>
          </w:p>
        </w:tc>
      </w:tr>
      <w:tr w:rsidR="00B57391" w:rsidRPr="00415DCD" w:rsidTr="007E26F5">
        <w:trPr>
          <w:trHeight w:val="143"/>
        </w:trPr>
        <w:tc>
          <w:tcPr>
            <w:tcW w:w="639" w:type="dxa"/>
            <w:tcBorders>
              <w:top w:val="single" w:sz="18" w:space="0" w:color="auto"/>
              <w:left w:val="single" w:sz="18" w:space="0" w:color="auto"/>
              <w:bottom w:val="single" w:sz="6"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Pr>
                <w:szCs w:val="24"/>
              </w:rPr>
              <w:t>Jan</w:t>
            </w:r>
            <w:r w:rsidRPr="00415DCD">
              <w:rPr>
                <w:szCs w:val="24"/>
              </w:rPr>
              <w:t xml:space="preserve"> </w:t>
            </w:r>
            <w:r>
              <w:rPr>
                <w:szCs w:val="24"/>
              </w:rPr>
              <w:t>13</w:t>
            </w:r>
          </w:p>
        </w:tc>
        <w:tc>
          <w:tcPr>
            <w:tcW w:w="3960" w:type="dxa"/>
            <w:tcBorders>
              <w:top w:val="single" w:sz="18" w:space="0" w:color="auto"/>
              <w:left w:val="single" w:sz="6" w:space="0" w:color="auto"/>
              <w:right w:val="single" w:sz="6" w:space="0" w:color="auto"/>
            </w:tcBorders>
            <w:vAlign w:val="center"/>
          </w:tcPr>
          <w:p w:rsidR="00B57391" w:rsidRPr="00B56D6F" w:rsidRDefault="00B57391" w:rsidP="007E26F5">
            <w:pPr>
              <w:widowControl w:val="0"/>
              <w:autoSpaceDE w:val="0"/>
              <w:autoSpaceDN w:val="0"/>
              <w:adjustRightInd w:val="0"/>
              <w:rPr>
                <w:szCs w:val="24"/>
              </w:rPr>
            </w:pPr>
            <w:r w:rsidRPr="00B56D6F">
              <w:rPr>
                <w:szCs w:val="24"/>
              </w:rPr>
              <w:t>Introduction, Patterns in the Sky</w:t>
            </w:r>
          </w:p>
        </w:tc>
        <w:tc>
          <w:tcPr>
            <w:tcW w:w="1080" w:type="dxa"/>
            <w:tcBorders>
              <w:top w:val="single" w:sz="18" w:space="0" w:color="auto"/>
              <w:left w:val="single" w:sz="6" w:space="0" w:color="auto"/>
              <w:right w:val="single" w:sz="6" w:space="0" w:color="auto"/>
            </w:tcBorders>
          </w:tcPr>
          <w:p w:rsidR="00B57391" w:rsidRPr="00B56D6F" w:rsidRDefault="00B57391" w:rsidP="007E26F5">
            <w:pPr>
              <w:widowControl w:val="0"/>
              <w:autoSpaceDE w:val="0"/>
              <w:autoSpaceDN w:val="0"/>
              <w:adjustRightInd w:val="0"/>
              <w:rPr>
                <w:szCs w:val="24"/>
              </w:rPr>
            </w:pPr>
          </w:p>
        </w:tc>
        <w:tc>
          <w:tcPr>
            <w:tcW w:w="3510" w:type="dxa"/>
            <w:tcBorders>
              <w:top w:val="single" w:sz="18" w:space="0" w:color="auto"/>
              <w:left w:val="single" w:sz="6" w:space="0" w:color="auto"/>
              <w:right w:val="single" w:sz="18" w:space="0" w:color="auto"/>
            </w:tcBorders>
          </w:tcPr>
          <w:p w:rsidR="00B57391" w:rsidRPr="00415DCD" w:rsidRDefault="00B57391" w:rsidP="007E26F5">
            <w:pPr>
              <w:widowControl w:val="0"/>
              <w:autoSpaceDE w:val="0"/>
              <w:autoSpaceDN w:val="0"/>
              <w:adjustRightInd w:val="0"/>
              <w:rPr>
                <w:szCs w:val="24"/>
              </w:rPr>
            </w:pPr>
          </w:p>
        </w:tc>
      </w:tr>
      <w:tr w:rsidR="00B57391" w:rsidRPr="00415DCD" w:rsidTr="007E26F5">
        <w:trPr>
          <w:trHeight w:val="142"/>
        </w:trPr>
        <w:tc>
          <w:tcPr>
            <w:tcW w:w="639" w:type="dxa"/>
            <w:tcBorders>
              <w:top w:val="single" w:sz="6" w:space="0" w:color="auto"/>
              <w:left w:val="single" w:sz="18" w:space="0" w:color="auto"/>
              <w:bottom w:val="single" w:sz="6"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sidRPr="00415DCD">
              <w:rPr>
                <w:szCs w:val="24"/>
              </w:rPr>
              <w:t>W</w:t>
            </w:r>
          </w:p>
        </w:tc>
        <w:tc>
          <w:tcPr>
            <w:tcW w:w="999" w:type="dxa"/>
            <w:tcBorders>
              <w:left w:val="single" w:sz="12" w:space="0" w:color="auto"/>
              <w:bottom w:val="single" w:sz="6"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Pr>
                <w:szCs w:val="24"/>
              </w:rPr>
              <w:t>Jan 15</w:t>
            </w:r>
          </w:p>
        </w:tc>
        <w:tc>
          <w:tcPr>
            <w:tcW w:w="3960" w:type="dxa"/>
            <w:tcBorders>
              <w:left w:val="single" w:sz="6" w:space="0" w:color="auto"/>
              <w:bottom w:val="single" w:sz="6"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Pr>
                <w:szCs w:val="24"/>
              </w:rPr>
              <w:t>Patterns in the Sky, Constellations</w:t>
            </w:r>
          </w:p>
        </w:tc>
        <w:tc>
          <w:tcPr>
            <w:tcW w:w="1080" w:type="dxa"/>
            <w:tcBorders>
              <w:left w:val="single" w:sz="6" w:space="0" w:color="auto"/>
              <w:bottom w:val="single" w:sz="6" w:space="0" w:color="auto"/>
              <w:right w:val="single" w:sz="6" w:space="0" w:color="auto"/>
            </w:tcBorders>
          </w:tcPr>
          <w:p w:rsidR="00B57391" w:rsidRPr="005F6FBE" w:rsidRDefault="00B57391" w:rsidP="007E26F5">
            <w:pPr>
              <w:widowControl w:val="0"/>
              <w:autoSpaceDE w:val="0"/>
              <w:autoSpaceDN w:val="0"/>
              <w:adjustRightInd w:val="0"/>
              <w:rPr>
                <w:szCs w:val="24"/>
              </w:rPr>
            </w:pPr>
            <w:r>
              <w:rPr>
                <w:szCs w:val="24"/>
              </w:rPr>
              <w:t>1.1</w:t>
            </w:r>
          </w:p>
        </w:tc>
        <w:tc>
          <w:tcPr>
            <w:tcW w:w="3510" w:type="dxa"/>
            <w:tcBorders>
              <w:left w:val="single" w:sz="6" w:space="0" w:color="auto"/>
              <w:bottom w:val="single" w:sz="6" w:space="0" w:color="auto"/>
              <w:right w:val="single" w:sz="18" w:space="0" w:color="auto"/>
            </w:tcBorders>
            <w:vAlign w:val="center"/>
          </w:tcPr>
          <w:p w:rsidR="00B57391" w:rsidRPr="00BD4CC8" w:rsidRDefault="00B57391" w:rsidP="007E26F5">
            <w:pPr>
              <w:widowControl w:val="0"/>
              <w:autoSpaceDE w:val="0"/>
              <w:autoSpaceDN w:val="0"/>
              <w:adjustRightInd w:val="0"/>
              <w:rPr>
                <w:szCs w:val="24"/>
              </w:rPr>
            </w:pPr>
            <w:r>
              <w:rPr>
                <w:szCs w:val="24"/>
              </w:rPr>
              <w:t>Activity: Observing &amp; Angles</w:t>
            </w:r>
          </w:p>
        </w:tc>
      </w:tr>
      <w:tr w:rsidR="00B57391" w:rsidRPr="00415DCD" w:rsidTr="007E26F5">
        <w:trPr>
          <w:trHeight w:val="277"/>
        </w:trPr>
        <w:tc>
          <w:tcPr>
            <w:tcW w:w="639" w:type="dxa"/>
            <w:tcBorders>
              <w:top w:val="single" w:sz="6" w:space="0" w:color="auto"/>
              <w:left w:val="single" w:sz="18" w:space="0" w:color="auto"/>
              <w:bottom w:val="single" w:sz="18"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sidRPr="00415DCD">
              <w:rPr>
                <w:szCs w:val="24"/>
              </w:rPr>
              <w:t>F</w:t>
            </w:r>
          </w:p>
        </w:tc>
        <w:tc>
          <w:tcPr>
            <w:tcW w:w="999" w:type="dxa"/>
            <w:tcBorders>
              <w:left w:val="single" w:sz="12" w:space="0" w:color="auto"/>
              <w:bottom w:val="single" w:sz="18"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Pr>
                <w:szCs w:val="24"/>
              </w:rPr>
              <w:t>Jan 17</w:t>
            </w:r>
          </w:p>
        </w:tc>
        <w:tc>
          <w:tcPr>
            <w:tcW w:w="3960" w:type="dxa"/>
            <w:tcBorders>
              <w:left w:val="single" w:sz="6" w:space="0" w:color="auto"/>
              <w:bottom w:val="single" w:sz="18"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Pr>
                <w:szCs w:val="24"/>
              </w:rPr>
              <w:t>Astronomy as a Science</w:t>
            </w:r>
          </w:p>
        </w:tc>
        <w:tc>
          <w:tcPr>
            <w:tcW w:w="1080" w:type="dxa"/>
            <w:tcBorders>
              <w:left w:val="single" w:sz="6" w:space="0" w:color="auto"/>
              <w:bottom w:val="single" w:sz="18" w:space="0" w:color="auto"/>
              <w:right w:val="single" w:sz="6" w:space="0" w:color="auto"/>
            </w:tcBorders>
          </w:tcPr>
          <w:p w:rsidR="00B57391" w:rsidRPr="00415DCD" w:rsidRDefault="00B57391" w:rsidP="007E26F5">
            <w:pPr>
              <w:widowControl w:val="0"/>
              <w:autoSpaceDE w:val="0"/>
              <w:autoSpaceDN w:val="0"/>
              <w:adjustRightInd w:val="0"/>
              <w:rPr>
                <w:szCs w:val="24"/>
              </w:rPr>
            </w:pPr>
            <w:r>
              <w:rPr>
                <w:szCs w:val="24"/>
              </w:rPr>
              <w:t>1.2</w:t>
            </w:r>
          </w:p>
        </w:tc>
        <w:tc>
          <w:tcPr>
            <w:tcW w:w="3510" w:type="dxa"/>
            <w:tcBorders>
              <w:left w:val="single" w:sz="6" w:space="0" w:color="auto"/>
              <w:bottom w:val="single" w:sz="18" w:space="0" w:color="auto"/>
              <w:right w:val="single" w:sz="18" w:space="0" w:color="auto"/>
            </w:tcBorders>
            <w:vAlign w:val="center"/>
          </w:tcPr>
          <w:p w:rsidR="00B57391" w:rsidRPr="00960BA1" w:rsidRDefault="00B57391" w:rsidP="007E26F5">
            <w:pPr>
              <w:widowControl w:val="0"/>
              <w:autoSpaceDE w:val="0"/>
              <w:autoSpaceDN w:val="0"/>
              <w:adjustRightInd w:val="0"/>
              <w:rPr>
                <w:b/>
                <w:i/>
                <w:szCs w:val="24"/>
              </w:rPr>
            </w:pPr>
            <w:r w:rsidRPr="00960BA1">
              <w:rPr>
                <w:b/>
                <w:i/>
                <w:szCs w:val="24"/>
              </w:rPr>
              <w:t>HW</w:t>
            </w:r>
            <w:r>
              <w:rPr>
                <w:b/>
                <w:i/>
                <w:szCs w:val="24"/>
              </w:rPr>
              <w:t xml:space="preserve"> </w:t>
            </w:r>
            <w:r w:rsidRPr="00960BA1">
              <w:rPr>
                <w:b/>
                <w:i/>
                <w:szCs w:val="24"/>
              </w:rPr>
              <w:t>#1 due</w:t>
            </w:r>
          </w:p>
        </w:tc>
      </w:tr>
      <w:tr w:rsidR="00B57391" w:rsidRPr="00415DCD" w:rsidTr="007E26F5">
        <w:tc>
          <w:tcPr>
            <w:tcW w:w="639" w:type="dxa"/>
            <w:tcBorders>
              <w:top w:val="single" w:sz="18" w:space="0" w:color="auto"/>
              <w:left w:val="single" w:sz="18" w:space="0" w:color="auto"/>
              <w:bottom w:val="single" w:sz="6"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B57391" w:rsidRPr="00415DCD" w:rsidRDefault="00B57391" w:rsidP="007E26F5">
            <w:pPr>
              <w:widowControl w:val="0"/>
              <w:autoSpaceDE w:val="0"/>
              <w:autoSpaceDN w:val="0"/>
              <w:adjustRightInd w:val="0"/>
              <w:rPr>
                <w:szCs w:val="24"/>
              </w:rPr>
            </w:pPr>
            <w:r>
              <w:rPr>
                <w:szCs w:val="24"/>
              </w:rPr>
              <w:t>Jan 20</w:t>
            </w:r>
          </w:p>
        </w:tc>
        <w:tc>
          <w:tcPr>
            <w:tcW w:w="3960" w:type="dxa"/>
            <w:tcBorders>
              <w:top w:val="single" w:sz="18" w:space="0" w:color="auto"/>
              <w:left w:val="single" w:sz="6" w:space="0" w:color="auto"/>
              <w:bottom w:val="single" w:sz="6" w:space="0" w:color="auto"/>
              <w:right w:val="single" w:sz="6" w:space="0" w:color="auto"/>
            </w:tcBorders>
            <w:vAlign w:val="center"/>
          </w:tcPr>
          <w:p w:rsidR="00B57391" w:rsidRPr="00A0311D" w:rsidRDefault="00A0311D" w:rsidP="007E26F5">
            <w:pPr>
              <w:widowControl w:val="0"/>
              <w:autoSpaceDE w:val="0"/>
              <w:autoSpaceDN w:val="0"/>
              <w:adjustRightInd w:val="0"/>
              <w:rPr>
                <w:b/>
                <w:szCs w:val="24"/>
              </w:rPr>
            </w:pPr>
            <w:r>
              <w:rPr>
                <w:b/>
                <w:szCs w:val="24"/>
              </w:rPr>
              <w:t>MLK DAY – No class</w:t>
            </w:r>
            <w:r w:rsidR="000557B1">
              <w:rPr>
                <w:b/>
                <w:szCs w:val="24"/>
              </w:rPr>
              <w:t>es</w:t>
            </w:r>
          </w:p>
        </w:tc>
        <w:tc>
          <w:tcPr>
            <w:tcW w:w="1080" w:type="dxa"/>
            <w:tcBorders>
              <w:top w:val="single" w:sz="18" w:space="0" w:color="auto"/>
              <w:left w:val="single" w:sz="6" w:space="0" w:color="auto"/>
              <w:bottom w:val="single" w:sz="6" w:space="0" w:color="auto"/>
              <w:right w:val="single" w:sz="6" w:space="0" w:color="auto"/>
            </w:tcBorders>
          </w:tcPr>
          <w:p w:rsidR="00B57391" w:rsidRPr="00415DCD" w:rsidRDefault="00B57391" w:rsidP="007E26F5">
            <w:pPr>
              <w:widowControl w:val="0"/>
              <w:autoSpaceDE w:val="0"/>
              <w:autoSpaceDN w:val="0"/>
              <w:adjustRightInd w:val="0"/>
              <w:rPr>
                <w:szCs w:val="24"/>
              </w:rPr>
            </w:pPr>
          </w:p>
        </w:tc>
        <w:tc>
          <w:tcPr>
            <w:tcW w:w="3510" w:type="dxa"/>
            <w:tcBorders>
              <w:top w:val="single" w:sz="18" w:space="0" w:color="auto"/>
              <w:left w:val="single" w:sz="6" w:space="0" w:color="auto"/>
              <w:bottom w:val="single" w:sz="6" w:space="0" w:color="auto"/>
              <w:right w:val="single" w:sz="18" w:space="0" w:color="auto"/>
            </w:tcBorders>
            <w:vAlign w:val="center"/>
          </w:tcPr>
          <w:p w:rsidR="00B57391" w:rsidRPr="00415DCD" w:rsidRDefault="00B57391" w:rsidP="007E26F5">
            <w:pPr>
              <w:widowControl w:val="0"/>
              <w:autoSpaceDE w:val="0"/>
              <w:autoSpaceDN w:val="0"/>
              <w:adjustRightInd w:val="0"/>
              <w:rPr>
                <w:szCs w:val="24"/>
              </w:rPr>
            </w:pPr>
          </w:p>
        </w:tc>
      </w:tr>
      <w:tr w:rsidR="00A0311D" w:rsidRPr="00415DCD" w:rsidTr="007E26F5">
        <w:trPr>
          <w:trHeight w:val="142"/>
        </w:trPr>
        <w:tc>
          <w:tcPr>
            <w:tcW w:w="639" w:type="dxa"/>
            <w:tcBorders>
              <w:top w:val="single" w:sz="6" w:space="0" w:color="auto"/>
              <w:left w:val="single" w:sz="18" w:space="0" w:color="auto"/>
              <w:bottom w:val="single" w:sz="6"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sidRPr="00415DCD">
              <w:rPr>
                <w:szCs w:val="24"/>
              </w:rPr>
              <w:t>W</w:t>
            </w:r>
          </w:p>
        </w:tc>
        <w:tc>
          <w:tcPr>
            <w:tcW w:w="999" w:type="dxa"/>
            <w:tcBorders>
              <w:left w:val="single" w:sz="12" w:space="0" w:color="auto"/>
              <w:bottom w:val="single" w:sz="6"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Pr>
                <w:szCs w:val="24"/>
              </w:rPr>
              <w:t>Jan 22</w:t>
            </w:r>
          </w:p>
        </w:tc>
        <w:tc>
          <w:tcPr>
            <w:tcW w:w="3960" w:type="dxa"/>
            <w:tcBorders>
              <w:left w:val="single" w:sz="6" w:space="0" w:color="auto"/>
              <w:bottom w:val="single" w:sz="6"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Pr>
                <w:szCs w:val="24"/>
              </w:rPr>
              <w:t>Daytime observing (</w:t>
            </w:r>
            <w:proofErr w:type="spellStart"/>
            <w:proofErr w:type="gramStart"/>
            <w:r>
              <w:rPr>
                <w:szCs w:val="24"/>
              </w:rPr>
              <w:t>Sun,South</w:t>
            </w:r>
            <w:proofErr w:type="gramEnd"/>
            <w:r>
              <w:rPr>
                <w:szCs w:val="24"/>
              </w:rPr>
              <w:t>,Noon</w:t>
            </w:r>
            <w:proofErr w:type="spellEnd"/>
            <w:r>
              <w:rPr>
                <w:szCs w:val="24"/>
              </w:rPr>
              <w:t>)</w:t>
            </w:r>
          </w:p>
        </w:tc>
        <w:tc>
          <w:tcPr>
            <w:tcW w:w="1080" w:type="dxa"/>
            <w:tcBorders>
              <w:left w:val="single" w:sz="6" w:space="0" w:color="auto"/>
              <w:bottom w:val="single" w:sz="6" w:space="0" w:color="auto"/>
              <w:right w:val="single" w:sz="6" w:space="0" w:color="auto"/>
            </w:tcBorders>
          </w:tcPr>
          <w:p w:rsidR="00A0311D" w:rsidRPr="00415DCD" w:rsidRDefault="00A0311D" w:rsidP="00A0311D">
            <w:pPr>
              <w:widowControl w:val="0"/>
              <w:autoSpaceDE w:val="0"/>
              <w:autoSpaceDN w:val="0"/>
              <w:adjustRightInd w:val="0"/>
              <w:rPr>
                <w:szCs w:val="24"/>
              </w:rPr>
            </w:pPr>
            <w:r>
              <w:rPr>
                <w:szCs w:val="24"/>
              </w:rPr>
              <w:t>1.3</w:t>
            </w:r>
          </w:p>
        </w:tc>
        <w:tc>
          <w:tcPr>
            <w:tcW w:w="3510" w:type="dxa"/>
            <w:tcBorders>
              <w:left w:val="single" w:sz="6" w:space="0" w:color="auto"/>
              <w:bottom w:val="single" w:sz="6" w:space="0" w:color="auto"/>
              <w:right w:val="single" w:sz="18" w:space="0" w:color="auto"/>
            </w:tcBorders>
            <w:vAlign w:val="center"/>
          </w:tcPr>
          <w:p w:rsidR="00A0311D" w:rsidRPr="00415DCD" w:rsidRDefault="00A0311D" w:rsidP="00A0311D">
            <w:pPr>
              <w:widowControl w:val="0"/>
              <w:autoSpaceDE w:val="0"/>
              <w:autoSpaceDN w:val="0"/>
              <w:adjustRightInd w:val="0"/>
              <w:rPr>
                <w:szCs w:val="24"/>
              </w:rPr>
            </w:pPr>
            <w:r>
              <w:rPr>
                <w:szCs w:val="24"/>
              </w:rPr>
              <w:t>Activity: Position</w:t>
            </w:r>
          </w:p>
        </w:tc>
      </w:tr>
      <w:tr w:rsidR="00A0311D" w:rsidRPr="00415DCD" w:rsidTr="007E26F5">
        <w:trPr>
          <w:trHeight w:val="277"/>
        </w:trPr>
        <w:tc>
          <w:tcPr>
            <w:tcW w:w="639" w:type="dxa"/>
            <w:tcBorders>
              <w:left w:val="single" w:sz="18" w:space="0" w:color="auto"/>
              <w:bottom w:val="single" w:sz="18"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sidRPr="00415DCD">
              <w:rPr>
                <w:szCs w:val="24"/>
              </w:rPr>
              <w:t>F</w:t>
            </w:r>
          </w:p>
        </w:tc>
        <w:tc>
          <w:tcPr>
            <w:tcW w:w="999" w:type="dxa"/>
            <w:tcBorders>
              <w:left w:val="single" w:sz="12" w:space="0" w:color="auto"/>
              <w:bottom w:val="single" w:sz="18"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Pr>
                <w:szCs w:val="24"/>
              </w:rPr>
              <w:t>Jan 24</w:t>
            </w:r>
          </w:p>
        </w:tc>
        <w:tc>
          <w:tcPr>
            <w:tcW w:w="3960" w:type="dxa"/>
            <w:tcBorders>
              <w:left w:val="single" w:sz="6" w:space="0" w:color="auto"/>
              <w:bottom w:val="single" w:sz="18"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Pr>
                <w:szCs w:val="24"/>
              </w:rPr>
              <w:t>Daily Motion</w:t>
            </w:r>
          </w:p>
        </w:tc>
        <w:tc>
          <w:tcPr>
            <w:tcW w:w="1080" w:type="dxa"/>
            <w:tcBorders>
              <w:left w:val="single" w:sz="6" w:space="0" w:color="auto"/>
              <w:bottom w:val="single" w:sz="18" w:space="0" w:color="auto"/>
              <w:right w:val="single" w:sz="6" w:space="0" w:color="auto"/>
            </w:tcBorders>
          </w:tcPr>
          <w:p w:rsidR="00A0311D" w:rsidRPr="00415DCD" w:rsidRDefault="00A0311D" w:rsidP="00A0311D">
            <w:pPr>
              <w:widowControl w:val="0"/>
              <w:autoSpaceDE w:val="0"/>
              <w:autoSpaceDN w:val="0"/>
              <w:adjustRightInd w:val="0"/>
              <w:rPr>
                <w:szCs w:val="24"/>
              </w:rPr>
            </w:pPr>
            <w:r>
              <w:rPr>
                <w:szCs w:val="24"/>
              </w:rPr>
              <w:t>1.3</w:t>
            </w:r>
          </w:p>
        </w:tc>
        <w:tc>
          <w:tcPr>
            <w:tcW w:w="3510" w:type="dxa"/>
            <w:tcBorders>
              <w:left w:val="single" w:sz="6" w:space="0" w:color="auto"/>
              <w:bottom w:val="single" w:sz="18" w:space="0" w:color="auto"/>
              <w:right w:val="single" w:sz="18" w:space="0" w:color="auto"/>
            </w:tcBorders>
            <w:vAlign w:val="center"/>
          </w:tcPr>
          <w:p w:rsidR="00A0311D" w:rsidRPr="00415DCD" w:rsidRDefault="00A0311D" w:rsidP="00A0311D">
            <w:pPr>
              <w:widowControl w:val="0"/>
              <w:autoSpaceDE w:val="0"/>
              <w:autoSpaceDN w:val="0"/>
              <w:adjustRightInd w:val="0"/>
              <w:rPr>
                <w:szCs w:val="24"/>
              </w:rPr>
            </w:pPr>
            <w:r>
              <w:rPr>
                <w:b/>
                <w:szCs w:val="24"/>
              </w:rPr>
              <w:t>Constellation Q</w:t>
            </w:r>
            <w:r w:rsidRPr="003C1040">
              <w:rPr>
                <w:b/>
                <w:szCs w:val="24"/>
              </w:rPr>
              <w:t>uiz</w:t>
            </w:r>
            <w:r>
              <w:rPr>
                <w:b/>
                <w:szCs w:val="24"/>
              </w:rPr>
              <w:t>;</w:t>
            </w:r>
            <w:r w:rsidRPr="00960BA1">
              <w:rPr>
                <w:b/>
                <w:i/>
                <w:szCs w:val="24"/>
              </w:rPr>
              <w:t xml:space="preserve"> HW #2 due</w:t>
            </w:r>
          </w:p>
        </w:tc>
      </w:tr>
      <w:tr w:rsidR="00A0311D" w:rsidRPr="00415DCD" w:rsidTr="007E26F5">
        <w:tc>
          <w:tcPr>
            <w:tcW w:w="639" w:type="dxa"/>
            <w:tcBorders>
              <w:top w:val="single" w:sz="18" w:space="0" w:color="auto"/>
              <w:left w:val="single" w:sz="18" w:space="0" w:color="auto"/>
              <w:bottom w:val="single" w:sz="6"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Pr>
                <w:szCs w:val="24"/>
              </w:rPr>
              <w:t>Jan 27</w:t>
            </w:r>
          </w:p>
        </w:tc>
        <w:tc>
          <w:tcPr>
            <w:tcW w:w="3960" w:type="dxa"/>
            <w:tcBorders>
              <w:top w:val="single" w:sz="18" w:space="0" w:color="auto"/>
              <w:left w:val="single" w:sz="6" w:space="0" w:color="auto"/>
              <w:bottom w:val="single" w:sz="6"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Pr>
                <w:szCs w:val="24"/>
              </w:rPr>
              <w:t xml:space="preserve">Introduction to Seasonal Motion </w:t>
            </w:r>
          </w:p>
        </w:tc>
        <w:tc>
          <w:tcPr>
            <w:tcW w:w="1080" w:type="dxa"/>
            <w:tcBorders>
              <w:top w:val="single" w:sz="18" w:space="0" w:color="auto"/>
              <w:left w:val="single" w:sz="6" w:space="0" w:color="auto"/>
              <w:bottom w:val="single" w:sz="6" w:space="0" w:color="auto"/>
              <w:right w:val="single" w:sz="6" w:space="0" w:color="auto"/>
            </w:tcBorders>
          </w:tcPr>
          <w:p w:rsidR="00A0311D" w:rsidRPr="00415DCD" w:rsidRDefault="00A0311D" w:rsidP="00A0311D">
            <w:pPr>
              <w:widowControl w:val="0"/>
              <w:autoSpaceDE w:val="0"/>
              <w:autoSpaceDN w:val="0"/>
              <w:adjustRightInd w:val="0"/>
              <w:rPr>
                <w:szCs w:val="24"/>
              </w:rPr>
            </w:pPr>
            <w:r>
              <w:rPr>
                <w:szCs w:val="24"/>
              </w:rPr>
              <w:t>1.4</w:t>
            </w:r>
          </w:p>
        </w:tc>
        <w:tc>
          <w:tcPr>
            <w:tcW w:w="3510" w:type="dxa"/>
            <w:tcBorders>
              <w:top w:val="single" w:sz="18" w:space="0" w:color="auto"/>
              <w:left w:val="single" w:sz="6" w:space="0" w:color="auto"/>
              <w:bottom w:val="single" w:sz="6" w:space="0" w:color="auto"/>
              <w:right w:val="single" w:sz="18" w:space="0" w:color="auto"/>
            </w:tcBorders>
            <w:vAlign w:val="center"/>
          </w:tcPr>
          <w:p w:rsidR="00A0311D" w:rsidRPr="00960BA1" w:rsidRDefault="00A0311D" w:rsidP="00A0311D">
            <w:pPr>
              <w:widowControl w:val="0"/>
              <w:autoSpaceDE w:val="0"/>
              <w:autoSpaceDN w:val="0"/>
              <w:adjustRightInd w:val="0"/>
              <w:rPr>
                <w:b/>
                <w:i/>
                <w:szCs w:val="24"/>
              </w:rPr>
            </w:pPr>
          </w:p>
        </w:tc>
      </w:tr>
      <w:tr w:rsidR="00A0311D" w:rsidRPr="00415DCD" w:rsidTr="007E26F5">
        <w:trPr>
          <w:trHeight w:val="139"/>
        </w:trPr>
        <w:tc>
          <w:tcPr>
            <w:tcW w:w="639" w:type="dxa"/>
            <w:tcBorders>
              <w:top w:val="single" w:sz="6" w:space="0" w:color="auto"/>
              <w:left w:val="single" w:sz="18" w:space="0" w:color="auto"/>
              <w:bottom w:val="single" w:sz="6" w:space="0" w:color="auto"/>
              <w:right w:val="single" w:sz="6" w:space="0" w:color="auto"/>
            </w:tcBorders>
            <w:vAlign w:val="center"/>
          </w:tcPr>
          <w:p w:rsidR="00A0311D" w:rsidRPr="00415DCD" w:rsidRDefault="00A0311D" w:rsidP="00A0311D">
            <w:pPr>
              <w:widowControl w:val="0"/>
              <w:autoSpaceDE w:val="0"/>
              <w:autoSpaceDN w:val="0"/>
              <w:adjustRightInd w:val="0"/>
              <w:rPr>
                <w:szCs w:val="24"/>
              </w:rPr>
            </w:pPr>
            <w:r w:rsidRPr="00415DCD">
              <w:rPr>
                <w:szCs w:val="24"/>
              </w:rPr>
              <w:t>W</w:t>
            </w:r>
          </w:p>
        </w:tc>
        <w:tc>
          <w:tcPr>
            <w:tcW w:w="999" w:type="dxa"/>
            <w:tcBorders>
              <w:left w:val="single" w:sz="12" w:space="0" w:color="auto"/>
              <w:bottom w:val="single" w:sz="6" w:space="0" w:color="auto"/>
              <w:right w:val="single" w:sz="6" w:space="0" w:color="auto"/>
            </w:tcBorders>
            <w:shd w:val="clear" w:color="auto" w:fill="auto"/>
            <w:vAlign w:val="center"/>
          </w:tcPr>
          <w:p w:rsidR="00A0311D" w:rsidRPr="00415DCD" w:rsidRDefault="00A0311D" w:rsidP="00A0311D">
            <w:pPr>
              <w:widowControl w:val="0"/>
              <w:autoSpaceDE w:val="0"/>
              <w:autoSpaceDN w:val="0"/>
              <w:adjustRightInd w:val="0"/>
              <w:rPr>
                <w:szCs w:val="24"/>
              </w:rPr>
            </w:pPr>
            <w:r>
              <w:rPr>
                <w:szCs w:val="24"/>
              </w:rPr>
              <w:t>Jan 29</w:t>
            </w:r>
          </w:p>
        </w:tc>
        <w:tc>
          <w:tcPr>
            <w:tcW w:w="3960" w:type="dxa"/>
            <w:tcBorders>
              <w:left w:val="single" w:sz="6" w:space="0" w:color="auto"/>
              <w:bottom w:val="single" w:sz="6" w:space="0" w:color="auto"/>
              <w:right w:val="single" w:sz="6" w:space="0" w:color="auto"/>
            </w:tcBorders>
            <w:shd w:val="clear" w:color="auto" w:fill="auto"/>
            <w:vAlign w:val="center"/>
          </w:tcPr>
          <w:p w:rsidR="00A0311D" w:rsidRPr="00415DCD" w:rsidRDefault="00A0311D" w:rsidP="00A0311D">
            <w:pPr>
              <w:widowControl w:val="0"/>
              <w:autoSpaceDE w:val="0"/>
              <w:autoSpaceDN w:val="0"/>
              <w:adjustRightInd w:val="0"/>
              <w:rPr>
                <w:szCs w:val="24"/>
              </w:rPr>
            </w:pPr>
            <w:r>
              <w:rPr>
                <w:szCs w:val="24"/>
              </w:rPr>
              <w:t>Seasonal Motion</w:t>
            </w:r>
          </w:p>
        </w:tc>
        <w:tc>
          <w:tcPr>
            <w:tcW w:w="1080" w:type="dxa"/>
            <w:tcBorders>
              <w:left w:val="single" w:sz="6" w:space="0" w:color="auto"/>
              <w:bottom w:val="single" w:sz="6" w:space="0" w:color="auto"/>
              <w:right w:val="single" w:sz="6" w:space="0" w:color="auto"/>
            </w:tcBorders>
          </w:tcPr>
          <w:p w:rsidR="00A0311D" w:rsidRPr="00415DCD" w:rsidRDefault="00A0311D" w:rsidP="00A0311D">
            <w:pPr>
              <w:widowControl w:val="0"/>
              <w:autoSpaceDE w:val="0"/>
              <w:autoSpaceDN w:val="0"/>
              <w:adjustRightInd w:val="0"/>
              <w:rPr>
                <w:szCs w:val="24"/>
              </w:rPr>
            </w:pPr>
            <w:r>
              <w:rPr>
                <w:szCs w:val="24"/>
              </w:rPr>
              <w:t>1.4</w:t>
            </w:r>
          </w:p>
        </w:tc>
        <w:tc>
          <w:tcPr>
            <w:tcW w:w="3510" w:type="dxa"/>
            <w:tcBorders>
              <w:left w:val="single" w:sz="6" w:space="0" w:color="auto"/>
              <w:bottom w:val="single" w:sz="6" w:space="0" w:color="auto"/>
              <w:right w:val="single" w:sz="18" w:space="0" w:color="auto"/>
            </w:tcBorders>
            <w:vAlign w:val="center"/>
          </w:tcPr>
          <w:p w:rsidR="00A0311D" w:rsidRPr="00415DCD" w:rsidRDefault="00A0311D" w:rsidP="00A0311D">
            <w:pPr>
              <w:widowControl w:val="0"/>
              <w:autoSpaceDE w:val="0"/>
              <w:autoSpaceDN w:val="0"/>
              <w:adjustRightInd w:val="0"/>
              <w:rPr>
                <w:szCs w:val="24"/>
              </w:rPr>
            </w:pPr>
            <w:r>
              <w:rPr>
                <w:szCs w:val="24"/>
              </w:rPr>
              <w:t>Act.</w:t>
            </w:r>
            <w:r w:rsidRPr="002D1213">
              <w:rPr>
                <w:szCs w:val="24"/>
              </w:rPr>
              <w:t xml:space="preserve">: </w:t>
            </w:r>
            <w:r>
              <w:rPr>
                <w:szCs w:val="24"/>
              </w:rPr>
              <w:t>Seasonal Motion, seasons</w:t>
            </w:r>
          </w:p>
        </w:tc>
      </w:tr>
      <w:tr w:rsidR="008A76FB" w:rsidRPr="00C93623" w:rsidTr="007E26F5">
        <w:trPr>
          <w:trHeight w:val="139"/>
        </w:trPr>
        <w:tc>
          <w:tcPr>
            <w:tcW w:w="639" w:type="dxa"/>
            <w:tcBorders>
              <w:left w:val="single" w:sz="18" w:space="0" w:color="auto"/>
              <w:bottom w:val="single" w:sz="18"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sidRPr="00415DCD">
              <w:rPr>
                <w:szCs w:val="24"/>
              </w:rPr>
              <w:t>F</w:t>
            </w:r>
          </w:p>
        </w:tc>
        <w:tc>
          <w:tcPr>
            <w:tcW w:w="999" w:type="dxa"/>
            <w:tcBorders>
              <w:left w:val="single" w:sz="12" w:space="0" w:color="auto"/>
              <w:bottom w:val="single" w:sz="18"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Jan 31</w:t>
            </w:r>
          </w:p>
        </w:tc>
        <w:tc>
          <w:tcPr>
            <w:tcW w:w="3960" w:type="dxa"/>
            <w:tcBorders>
              <w:left w:val="single" w:sz="6" w:space="0" w:color="auto"/>
              <w:bottom w:val="single" w:sz="18"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Motion of the Moon</w:t>
            </w:r>
          </w:p>
        </w:tc>
        <w:tc>
          <w:tcPr>
            <w:tcW w:w="1080" w:type="dxa"/>
            <w:tcBorders>
              <w:left w:val="single" w:sz="6" w:space="0" w:color="auto"/>
              <w:bottom w:val="single" w:sz="18" w:space="0" w:color="auto"/>
              <w:right w:val="single" w:sz="6" w:space="0" w:color="auto"/>
            </w:tcBorders>
          </w:tcPr>
          <w:p w:rsidR="008A76FB" w:rsidRPr="00415DCD" w:rsidRDefault="008A76FB" w:rsidP="008A76FB">
            <w:pPr>
              <w:widowControl w:val="0"/>
              <w:autoSpaceDE w:val="0"/>
              <w:autoSpaceDN w:val="0"/>
              <w:adjustRightInd w:val="0"/>
              <w:rPr>
                <w:szCs w:val="24"/>
              </w:rPr>
            </w:pPr>
            <w:r>
              <w:rPr>
                <w:szCs w:val="24"/>
              </w:rPr>
              <w:t>1.5</w:t>
            </w:r>
          </w:p>
        </w:tc>
        <w:tc>
          <w:tcPr>
            <w:tcW w:w="3510" w:type="dxa"/>
            <w:tcBorders>
              <w:left w:val="single" w:sz="6" w:space="0" w:color="auto"/>
              <w:bottom w:val="single" w:sz="18" w:space="0" w:color="auto"/>
              <w:right w:val="single" w:sz="18" w:space="0" w:color="auto"/>
            </w:tcBorders>
            <w:vAlign w:val="center"/>
          </w:tcPr>
          <w:p w:rsidR="008A76FB" w:rsidRPr="00415DCD" w:rsidRDefault="008A76FB" w:rsidP="008A76FB">
            <w:pPr>
              <w:widowControl w:val="0"/>
              <w:autoSpaceDE w:val="0"/>
              <w:autoSpaceDN w:val="0"/>
              <w:adjustRightInd w:val="0"/>
              <w:rPr>
                <w:szCs w:val="24"/>
              </w:rPr>
            </w:pPr>
            <w:r w:rsidRPr="00960BA1">
              <w:rPr>
                <w:b/>
                <w:i/>
                <w:szCs w:val="24"/>
              </w:rPr>
              <w:t>HW</w:t>
            </w:r>
            <w:r>
              <w:rPr>
                <w:b/>
                <w:i/>
                <w:szCs w:val="24"/>
              </w:rPr>
              <w:t xml:space="preserve"> </w:t>
            </w:r>
            <w:r w:rsidRPr="00960BA1">
              <w:rPr>
                <w:b/>
                <w:i/>
                <w:szCs w:val="24"/>
              </w:rPr>
              <w:t>#3 due</w:t>
            </w:r>
            <w:r>
              <w:rPr>
                <w:szCs w:val="24"/>
              </w:rPr>
              <w:t xml:space="preserve"> </w:t>
            </w:r>
          </w:p>
        </w:tc>
      </w:tr>
      <w:tr w:rsidR="008A76FB" w:rsidRPr="00C93623"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Feb 3</w:t>
            </w:r>
          </w:p>
        </w:tc>
        <w:tc>
          <w:tcPr>
            <w:tcW w:w="3960" w:type="dxa"/>
            <w:tcBorders>
              <w:top w:val="single" w:sz="18" w:space="0" w:color="auto"/>
              <w:left w:val="single" w:sz="6"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Phases</w:t>
            </w:r>
            <w:r>
              <w:rPr>
                <w:szCs w:val="24"/>
              </w:rPr>
              <w:t xml:space="preserve"> of the Moon</w:t>
            </w:r>
          </w:p>
        </w:tc>
        <w:tc>
          <w:tcPr>
            <w:tcW w:w="1080" w:type="dxa"/>
            <w:tcBorders>
              <w:top w:val="single" w:sz="18" w:space="0" w:color="auto"/>
              <w:left w:val="single" w:sz="6" w:space="0" w:color="auto"/>
              <w:bottom w:val="single" w:sz="6" w:space="0" w:color="auto"/>
              <w:right w:val="single" w:sz="6" w:space="0" w:color="auto"/>
            </w:tcBorders>
          </w:tcPr>
          <w:p w:rsidR="008A76FB" w:rsidRPr="00415DCD" w:rsidRDefault="008A76FB" w:rsidP="008A76FB">
            <w:pPr>
              <w:widowControl w:val="0"/>
              <w:autoSpaceDE w:val="0"/>
              <w:autoSpaceDN w:val="0"/>
              <w:adjustRightInd w:val="0"/>
              <w:rPr>
                <w:szCs w:val="24"/>
              </w:rPr>
            </w:pPr>
            <w:r>
              <w:rPr>
                <w:szCs w:val="24"/>
              </w:rPr>
              <w:t>1.5</w:t>
            </w:r>
          </w:p>
        </w:tc>
        <w:tc>
          <w:tcPr>
            <w:tcW w:w="3510" w:type="dxa"/>
            <w:tcBorders>
              <w:top w:val="single" w:sz="18" w:space="0" w:color="auto"/>
              <w:left w:val="single" w:sz="6" w:space="0" w:color="auto"/>
              <w:bottom w:val="single" w:sz="6" w:space="0" w:color="auto"/>
              <w:right w:val="single" w:sz="18" w:space="0" w:color="auto"/>
            </w:tcBorders>
            <w:vAlign w:val="center"/>
          </w:tcPr>
          <w:p w:rsidR="008A76FB" w:rsidRPr="00415DCD" w:rsidRDefault="008A76FB" w:rsidP="008A76FB">
            <w:pPr>
              <w:widowControl w:val="0"/>
              <w:autoSpaceDE w:val="0"/>
              <w:autoSpaceDN w:val="0"/>
              <w:adjustRightInd w:val="0"/>
              <w:rPr>
                <w:szCs w:val="24"/>
              </w:rPr>
            </w:pPr>
            <w:r>
              <w:rPr>
                <w:szCs w:val="24"/>
              </w:rPr>
              <w:t>Act.: Moon Phases</w:t>
            </w:r>
          </w:p>
        </w:tc>
      </w:tr>
      <w:tr w:rsidR="008A76FB" w:rsidRPr="00415DCD" w:rsidTr="007E26F5">
        <w:tc>
          <w:tcPr>
            <w:tcW w:w="639" w:type="dxa"/>
            <w:tcBorders>
              <w:top w:val="single" w:sz="6" w:space="0" w:color="auto"/>
              <w:left w:val="single" w:sz="18"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sidRPr="00415DCD">
              <w:rPr>
                <w:szCs w:val="24"/>
              </w:rPr>
              <w:t>W</w:t>
            </w:r>
          </w:p>
        </w:tc>
        <w:tc>
          <w:tcPr>
            <w:tcW w:w="999" w:type="dxa"/>
            <w:tcBorders>
              <w:left w:val="single" w:sz="12"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Feb 5</w:t>
            </w:r>
          </w:p>
        </w:tc>
        <w:tc>
          <w:tcPr>
            <w:tcW w:w="3960" w:type="dxa"/>
            <w:tcBorders>
              <w:left w:val="single" w:sz="6"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Motion of the Planets</w:t>
            </w:r>
          </w:p>
        </w:tc>
        <w:tc>
          <w:tcPr>
            <w:tcW w:w="1080" w:type="dxa"/>
            <w:tcBorders>
              <w:left w:val="single" w:sz="6" w:space="0" w:color="auto"/>
              <w:bottom w:val="single" w:sz="6" w:space="0" w:color="auto"/>
              <w:right w:val="single" w:sz="6" w:space="0" w:color="auto"/>
            </w:tcBorders>
          </w:tcPr>
          <w:p w:rsidR="008A76FB" w:rsidRPr="00415DCD" w:rsidRDefault="008A76FB" w:rsidP="008A76FB">
            <w:pPr>
              <w:widowControl w:val="0"/>
              <w:autoSpaceDE w:val="0"/>
              <w:autoSpaceDN w:val="0"/>
              <w:adjustRightInd w:val="0"/>
              <w:rPr>
                <w:szCs w:val="24"/>
              </w:rPr>
            </w:pPr>
            <w:r>
              <w:rPr>
                <w:szCs w:val="24"/>
              </w:rPr>
              <w:t>1.6</w:t>
            </w:r>
          </w:p>
        </w:tc>
        <w:tc>
          <w:tcPr>
            <w:tcW w:w="3510" w:type="dxa"/>
            <w:tcBorders>
              <w:left w:val="single" w:sz="6" w:space="0" w:color="auto"/>
              <w:bottom w:val="single" w:sz="6" w:space="0" w:color="auto"/>
              <w:right w:val="single" w:sz="18" w:space="0" w:color="auto"/>
            </w:tcBorders>
            <w:vAlign w:val="center"/>
          </w:tcPr>
          <w:p w:rsidR="008A76FB" w:rsidRPr="00415DCD" w:rsidRDefault="008A76FB" w:rsidP="008A76FB">
            <w:pPr>
              <w:widowControl w:val="0"/>
              <w:autoSpaceDE w:val="0"/>
              <w:autoSpaceDN w:val="0"/>
              <w:adjustRightInd w:val="0"/>
              <w:rPr>
                <w:szCs w:val="24"/>
              </w:rPr>
            </w:pPr>
            <w:r>
              <w:rPr>
                <w:szCs w:val="24"/>
              </w:rPr>
              <w:t>Activity: Retrograde Motion</w:t>
            </w:r>
          </w:p>
        </w:tc>
      </w:tr>
      <w:tr w:rsidR="008A76FB" w:rsidRPr="00415DCD" w:rsidTr="007E26F5">
        <w:trPr>
          <w:trHeight w:val="142"/>
        </w:trPr>
        <w:tc>
          <w:tcPr>
            <w:tcW w:w="639" w:type="dxa"/>
            <w:tcBorders>
              <w:left w:val="single" w:sz="18" w:space="0" w:color="auto"/>
              <w:bottom w:val="single" w:sz="18"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sidRPr="00415DCD">
              <w:rPr>
                <w:szCs w:val="24"/>
              </w:rPr>
              <w:t>F</w:t>
            </w:r>
          </w:p>
        </w:tc>
        <w:tc>
          <w:tcPr>
            <w:tcW w:w="999" w:type="dxa"/>
            <w:tcBorders>
              <w:left w:val="single" w:sz="12" w:space="0" w:color="auto"/>
              <w:bottom w:val="single" w:sz="18"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Feb 7</w:t>
            </w:r>
          </w:p>
        </w:tc>
        <w:tc>
          <w:tcPr>
            <w:tcW w:w="3960" w:type="dxa"/>
            <w:tcBorders>
              <w:left w:val="single" w:sz="6" w:space="0" w:color="auto"/>
              <w:bottom w:val="single" w:sz="18" w:space="0" w:color="auto"/>
              <w:right w:val="single" w:sz="6" w:space="0" w:color="auto"/>
            </w:tcBorders>
            <w:vAlign w:val="center"/>
          </w:tcPr>
          <w:p w:rsidR="008A76FB" w:rsidRPr="003F32EB" w:rsidRDefault="008A76FB" w:rsidP="008A76FB">
            <w:pPr>
              <w:widowControl w:val="0"/>
              <w:autoSpaceDE w:val="0"/>
              <w:autoSpaceDN w:val="0"/>
              <w:adjustRightInd w:val="0"/>
              <w:rPr>
                <w:color w:val="FF0000"/>
                <w:szCs w:val="24"/>
              </w:rPr>
            </w:pPr>
            <w:r>
              <w:rPr>
                <w:szCs w:val="24"/>
              </w:rPr>
              <w:t>Homework, Discussion, Conclusion</w:t>
            </w:r>
            <w:r w:rsidRPr="003F32EB">
              <w:rPr>
                <w:color w:val="FF0000"/>
                <w:szCs w:val="24"/>
              </w:rPr>
              <w:t xml:space="preserve"> </w:t>
            </w:r>
          </w:p>
        </w:tc>
        <w:tc>
          <w:tcPr>
            <w:tcW w:w="1080" w:type="dxa"/>
            <w:tcBorders>
              <w:left w:val="single" w:sz="6" w:space="0" w:color="auto"/>
              <w:bottom w:val="single" w:sz="18" w:space="0" w:color="auto"/>
              <w:right w:val="single" w:sz="6" w:space="0" w:color="auto"/>
            </w:tcBorders>
          </w:tcPr>
          <w:p w:rsidR="008A76FB" w:rsidRPr="00D37D61" w:rsidRDefault="008A76FB" w:rsidP="008A76FB">
            <w:pPr>
              <w:widowControl w:val="0"/>
              <w:autoSpaceDE w:val="0"/>
              <w:autoSpaceDN w:val="0"/>
              <w:adjustRightInd w:val="0"/>
              <w:rPr>
                <w:szCs w:val="24"/>
              </w:rPr>
            </w:pPr>
          </w:p>
        </w:tc>
        <w:tc>
          <w:tcPr>
            <w:tcW w:w="3510" w:type="dxa"/>
            <w:tcBorders>
              <w:left w:val="single" w:sz="6" w:space="0" w:color="auto"/>
              <w:bottom w:val="single" w:sz="18" w:space="0" w:color="auto"/>
              <w:right w:val="single" w:sz="18" w:space="0" w:color="auto"/>
            </w:tcBorders>
            <w:vAlign w:val="center"/>
          </w:tcPr>
          <w:p w:rsidR="008A76FB" w:rsidRPr="00415DCD" w:rsidRDefault="008A76FB" w:rsidP="008A76FB">
            <w:pPr>
              <w:widowControl w:val="0"/>
              <w:autoSpaceDE w:val="0"/>
              <w:autoSpaceDN w:val="0"/>
              <w:adjustRightInd w:val="0"/>
              <w:rPr>
                <w:szCs w:val="24"/>
              </w:rPr>
            </w:pPr>
            <w:r w:rsidRPr="00960BA1">
              <w:rPr>
                <w:b/>
                <w:i/>
                <w:szCs w:val="24"/>
              </w:rPr>
              <w:t>HW</w:t>
            </w:r>
            <w:r>
              <w:rPr>
                <w:b/>
                <w:i/>
                <w:szCs w:val="24"/>
              </w:rPr>
              <w:t xml:space="preserve"> </w:t>
            </w:r>
            <w:r w:rsidRPr="00960BA1">
              <w:rPr>
                <w:b/>
                <w:i/>
                <w:szCs w:val="24"/>
              </w:rPr>
              <w:t>#4 due</w:t>
            </w:r>
            <w:r>
              <w:rPr>
                <w:szCs w:val="24"/>
              </w:rPr>
              <w:t xml:space="preserve"> </w:t>
            </w:r>
          </w:p>
        </w:tc>
      </w:tr>
      <w:tr w:rsidR="008A76FB"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8A76FB" w:rsidRPr="00415DCD" w:rsidRDefault="008A76FB" w:rsidP="008A76FB">
            <w:pPr>
              <w:widowControl w:val="0"/>
              <w:autoSpaceDE w:val="0"/>
              <w:autoSpaceDN w:val="0"/>
              <w:adjustRightInd w:val="0"/>
              <w:rPr>
                <w:szCs w:val="24"/>
              </w:rPr>
            </w:pPr>
            <w:r>
              <w:rPr>
                <w:szCs w:val="24"/>
              </w:rPr>
              <w:t>Feb 10</w:t>
            </w:r>
          </w:p>
        </w:tc>
        <w:tc>
          <w:tcPr>
            <w:tcW w:w="3960" w:type="dxa"/>
            <w:tcBorders>
              <w:top w:val="single" w:sz="18" w:space="0" w:color="auto"/>
              <w:left w:val="single" w:sz="6" w:space="0" w:color="auto"/>
              <w:bottom w:val="single" w:sz="6" w:space="0" w:color="auto"/>
              <w:right w:val="single" w:sz="6" w:space="0" w:color="auto"/>
            </w:tcBorders>
            <w:vAlign w:val="center"/>
          </w:tcPr>
          <w:p w:rsidR="008A76FB" w:rsidRPr="00415DCD" w:rsidRDefault="0064672E" w:rsidP="008A76FB">
            <w:pPr>
              <w:widowControl w:val="0"/>
              <w:autoSpaceDE w:val="0"/>
              <w:autoSpaceDN w:val="0"/>
              <w:adjustRightInd w:val="0"/>
              <w:rPr>
                <w:szCs w:val="24"/>
              </w:rPr>
            </w:pPr>
            <w:r w:rsidRPr="008A76FB">
              <w:rPr>
                <w:b/>
                <w:i/>
                <w:szCs w:val="24"/>
              </w:rPr>
              <w:t>Midterm Exam I</w:t>
            </w:r>
          </w:p>
        </w:tc>
        <w:tc>
          <w:tcPr>
            <w:tcW w:w="1080" w:type="dxa"/>
            <w:tcBorders>
              <w:top w:val="single" w:sz="18" w:space="0" w:color="auto"/>
              <w:left w:val="single" w:sz="6" w:space="0" w:color="auto"/>
              <w:bottom w:val="single" w:sz="6" w:space="0" w:color="auto"/>
              <w:right w:val="single" w:sz="6" w:space="0" w:color="auto"/>
            </w:tcBorders>
          </w:tcPr>
          <w:p w:rsidR="008A76FB" w:rsidRPr="00415DCD" w:rsidRDefault="008A76FB" w:rsidP="008A76FB">
            <w:pPr>
              <w:widowControl w:val="0"/>
              <w:autoSpaceDE w:val="0"/>
              <w:autoSpaceDN w:val="0"/>
              <w:adjustRightInd w:val="0"/>
              <w:rPr>
                <w:szCs w:val="24"/>
              </w:rPr>
            </w:pPr>
          </w:p>
        </w:tc>
        <w:tc>
          <w:tcPr>
            <w:tcW w:w="3510" w:type="dxa"/>
            <w:tcBorders>
              <w:top w:val="single" w:sz="18" w:space="0" w:color="auto"/>
              <w:left w:val="single" w:sz="6" w:space="0" w:color="auto"/>
              <w:bottom w:val="single" w:sz="6" w:space="0" w:color="auto"/>
              <w:right w:val="single" w:sz="18" w:space="0" w:color="auto"/>
            </w:tcBorders>
            <w:vAlign w:val="center"/>
          </w:tcPr>
          <w:p w:rsidR="008A76FB" w:rsidRPr="00415DCD" w:rsidRDefault="008A76FB" w:rsidP="008A76FB">
            <w:pPr>
              <w:widowControl w:val="0"/>
              <w:autoSpaceDE w:val="0"/>
              <w:autoSpaceDN w:val="0"/>
              <w:adjustRightInd w:val="0"/>
              <w:rPr>
                <w:szCs w:val="24"/>
              </w:rPr>
            </w:pPr>
          </w:p>
        </w:tc>
      </w:tr>
      <w:tr w:rsidR="0064672E" w:rsidRPr="00415DCD" w:rsidTr="007E26F5">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lastRenderedPageBreak/>
              <w:t>W</w:t>
            </w:r>
          </w:p>
        </w:tc>
        <w:tc>
          <w:tcPr>
            <w:tcW w:w="999" w:type="dxa"/>
            <w:tcBorders>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12</w:t>
            </w:r>
          </w:p>
        </w:tc>
        <w:tc>
          <w:tcPr>
            <w:tcW w:w="3960" w:type="dxa"/>
            <w:tcBorders>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History of Astronomy</w:t>
            </w:r>
          </w:p>
        </w:tc>
        <w:tc>
          <w:tcPr>
            <w:tcW w:w="1080" w:type="dxa"/>
            <w:tcBorders>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 xml:space="preserve">2.1 – 2.3 </w:t>
            </w:r>
          </w:p>
        </w:tc>
        <w:tc>
          <w:tcPr>
            <w:tcW w:w="3510" w:type="dxa"/>
            <w:tcBorders>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Pr>
                <w:szCs w:val="24"/>
              </w:rPr>
              <w:t>Act.: Parallax, Moon Distance</w:t>
            </w:r>
          </w:p>
        </w:tc>
      </w:tr>
      <w:tr w:rsidR="0064672E" w:rsidRPr="00415DCD" w:rsidTr="007E26F5">
        <w:trPr>
          <w:trHeight w:val="142"/>
        </w:trPr>
        <w:tc>
          <w:tcPr>
            <w:tcW w:w="639" w:type="dxa"/>
            <w:tcBorders>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14</w:t>
            </w:r>
          </w:p>
        </w:tc>
        <w:tc>
          <w:tcPr>
            <w:tcW w:w="3960" w:type="dxa"/>
            <w:tcBorders>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Ptolemy</w:t>
            </w:r>
          </w:p>
        </w:tc>
        <w:tc>
          <w:tcPr>
            <w:tcW w:w="1080" w:type="dxa"/>
            <w:tcBorders>
              <w:left w:val="single" w:sz="6" w:space="0" w:color="auto"/>
              <w:bottom w:val="single" w:sz="18"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2.4</w:t>
            </w:r>
          </w:p>
        </w:tc>
        <w:tc>
          <w:tcPr>
            <w:tcW w:w="3510" w:type="dxa"/>
            <w:tcBorders>
              <w:left w:val="single" w:sz="6" w:space="0" w:color="auto"/>
              <w:bottom w:val="single" w:sz="18" w:space="0" w:color="auto"/>
              <w:right w:val="single" w:sz="18" w:space="0" w:color="auto"/>
            </w:tcBorders>
            <w:vAlign w:val="center"/>
          </w:tcPr>
          <w:p w:rsidR="0064672E" w:rsidRPr="00FE45AA" w:rsidRDefault="0064672E" w:rsidP="0064672E">
            <w:pPr>
              <w:widowControl w:val="0"/>
              <w:autoSpaceDE w:val="0"/>
              <w:autoSpaceDN w:val="0"/>
              <w:adjustRightInd w:val="0"/>
              <w:rPr>
                <w:szCs w:val="24"/>
              </w:rPr>
            </w:pPr>
            <w:r w:rsidRPr="00960BA1">
              <w:rPr>
                <w:b/>
                <w:i/>
                <w:szCs w:val="24"/>
              </w:rPr>
              <w:t>HW#5 due</w:t>
            </w:r>
            <w:r w:rsidRPr="00FE45AA">
              <w:rPr>
                <w:szCs w:val="24"/>
              </w:rPr>
              <w:t xml:space="preserve"> </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17</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The Copernican Revolution </w:t>
            </w:r>
          </w:p>
        </w:tc>
        <w:tc>
          <w:tcPr>
            <w:tcW w:w="1080" w:type="dxa"/>
            <w:tcBorders>
              <w:top w:val="single" w:sz="18" w:space="0" w:color="auto"/>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 xml:space="preserve">2.5 </w:t>
            </w: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960BA1" w:rsidRDefault="0064672E" w:rsidP="0064672E">
            <w:pPr>
              <w:widowControl w:val="0"/>
              <w:autoSpaceDE w:val="0"/>
              <w:autoSpaceDN w:val="0"/>
              <w:adjustRightInd w:val="0"/>
              <w:rPr>
                <w:b/>
                <w:i/>
                <w:szCs w:val="24"/>
              </w:rPr>
            </w:pPr>
            <w:r w:rsidRPr="00FE45AA">
              <w:rPr>
                <w:szCs w:val="24"/>
              </w:rPr>
              <w:t>Activity: Epicycles</w:t>
            </w:r>
          </w:p>
        </w:tc>
      </w:tr>
      <w:tr w:rsidR="0064672E" w:rsidRPr="00415DCD" w:rsidTr="007E26F5">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19</w:t>
            </w:r>
          </w:p>
        </w:tc>
        <w:tc>
          <w:tcPr>
            <w:tcW w:w="3960" w:type="dxa"/>
            <w:tcBorders>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Tycho &amp; Kepler </w:t>
            </w:r>
          </w:p>
        </w:tc>
        <w:tc>
          <w:tcPr>
            <w:tcW w:w="1080" w:type="dxa"/>
            <w:tcBorders>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2.6 + 2.7</w:t>
            </w:r>
          </w:p>
        </w:tc>
        <w:tc>
          <w:tcPr>
            <w:tcW w:w="3510" w:type="dxa"/>
            <w:tcBorders>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Activity: Kepler’s Laws </w:t>
            </w:r>
          </w:p>
        </w:tc>
      </w:tr>
      <w:tr w:rsidR="0064672E" w:rsidRPr="00415DCD" w:rsidTr="007E26F5">
        <w:trPr>
          <w:trHeight w:val="142"/>
        </w:trPr>
        <w:tc>
          <w:tcPr>
            <w:tcW w:w="639" w:type="dxa"/>
            <w:tcBorders>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21</w:t>
            </w:r>
          </w:p>
        </w:tc>
        <w:tc>
          <w:tcPr>
            <w:tcW w:w="3960" w:type="dxa"/>
            <w:tcBorders>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Galileo &amp; Scientific Revolution</w:t>
            </w:r>
          </w:p>
        </w:tc>
        <w:tc>
          <w:tcPr>
            <w:tcW w:w="1080" w:type="dxa"/>
            <w:tcBorders>
              <w:left w:val="single" w:sz="6" w:space="0" w:color="auto"/>
              <w:bottom w:val="single" w:sz="18"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2.8 +2.9</w:t>
            </w:r>
          </w:p>
        </w:tc>
        <w:tc>
          <w:tcPr>
            <w:tcW w:w="3510" w:type="dxa"/>
            <w:tcBorders>
              <w:left w:val="single" w:sz="6" w:space="0" w:color="auto"/>
              <w:bottom w:val="single" w:sz="18"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sidRPr="00960BA1">
              <w:rPr>
                <w:b/>
                <w:i/>
                <w:szCs w:val="24"/>
              </w:rPr>
              <w:t>HW</w:t>
            </w:r>
            <w:r>
              <w:rPr>
                <w:b/>
                <w:i/>
                <w:szCs w:val="24"/>
              </w:rPr>
              <w:t xml:space="preserve"> </w:t>
            </w:r>
            <w:r w:rsidRPr="00960BA1">
              <w:rPr>
                <w:b/>
                <w:i/>
                <w:szCs w:val="24"/>
              </w:rPr>
              <w:t>#6 due</w:t>
            </w:r>
            <w:r>
              <w:rPr>
                <w:szCs w:val="24"/>
              </w:rPr>
              <w:t>; Act</w:t>
            </w:r>
            <w:r>
              <w:rPr>
                <w:szCs w:val="24"/>
              </w:rPr>
              <w:t>.</w:t>
            </w:r>
            <w:r>
              <w:rPr>
                <w:szCs w:val="24"/>
              </w:rPr>
              <w:t>: Venus’ Phases</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24</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Newton’s Laws &amp; Gravity</w:t>
            </w:r>
          </w:p>
        </w:tc>
        <w:tc>
          <w:tcPr>
            <w:tcW w:w="1080" w:type="dxa"/>
            <w:tcBorders>
              <w:top w:val="single" w:sz="18" w:space="0" w:color="auto"/>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2.10</w:t>
            </w: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Pr>
                <w:szCs w:val="24"/>
              </w:rPr>
              <w:t>A</w:t>
            </w:r>
            <w:r>
              <w:rPr>
                <w:szCs w:val="24"/>
              </w:rPr>
              <w:t>ctivity</w:t>
            </w:r>
            <w:r>
              <w:rPr>
                <w:szCs w:val="24"/>
              </w:rPr>
              <w:t>: Newton’s Laws</w:t>
            </w:r>
          </w:p>
        </w:tc>
      </w:tr>
      <w:tr w:rsidR="0064672E" w:rsidRPr="00415DCD" w:rsidTr="007E26F5">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26</w:t>
            </w:r>
          </w:p>
        </w:tc>
        <w:tc>
          <w:tcPr>
            <w:tcW w:w="3960" w:type="dxa"/>
            <w:tcBorders>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The Scale of the Cosmos </w:t>
            </w:r>
          </w:p>
        </w:tc>
        <w:tc>
          <w:tcPr>
            <w:tcW w:w="1080" w:type="dxa"/>
            <w:tcBorders>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3.3 + 3.4</w:t>
            </w:r>
          </w:p>
        </w:tc>
        <w:tc>
          <w:tcPr>
            <w:tcW w:w="3510" w:type="dxa"/>
            <w:tcBorders>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p>
        </w:tc>
      </w:tr>
      <w:tr w:rsidR="0064672E" w:rsidRPr="00415DCD" w:rsidTr="007E26F5">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Feb 28</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3F32EB" w:rsidRDefault="0064672E" w:rsidP="0064672E">
            <w:pPr>
              <w:widowControl w:val="0"/>
              <w:autoSpaceDE w:val="0"/>
              <w:autoSpaceDN w:val="0"/>
              <w:adjustRightInd w:val="0"/>
              <w:rPr>
                <w:color w:val="FF0000"/>
                <w:szCs w:val="24"/>
              </w:rPr>
            </w:pPr>
            <w:r w:rsidRPr="0064672E">
              <w:rPr>
                <w:szCs w:val="24"/>
              </w:rPr>
              <w:t>Telescopes</w:t>
            </w:r>
          </w:p>
        </w:tc>
        <w:tc>
          <w:tcPr>
            <w:tcW w:w="1080" w:type="dxa"/>
            <w:tcBorders>
              <w:top w:val="single" w:sz="6" w:space="0" w:color="auto"/>
              <w:left w:val="single" w:sz="6" w:space="0" w:color="auto"/>
              <w:bottom w:val="single" w:sz="18" w:space="0" w:color="auto"/>
              <w:right w:val="single" w:sz="6" w:space="0" w:color="auto"/>
            </w:tcBorders>
          </w:tcPr>
          <w:p w:rsidR="0064672E" w:rsidRPr="00D37D61" w:rsidRDefault="0064672E" w:rsidP="0064672E">
            <w:pPr>
              <w:widowControl w:val="0"/>
              <w:autoSpaceDE w:val="0"/>
              <w:autoSpaceDN w:val="0"/>
              <w:adjustRightInd w:val="0"/>
              <w:rPr>
                <w:szCs w:val="24"/>
              </w:rPr>
            </w:pPr>
            <w:r>
              <w:rPr>
                <w:szCs w:val="24"/>
              </w:rPr>
              <w:t>3.6</w:t>
            </w:r>
          </w:p>
        </w:tc>
        <w:tc>
          <w:tcPr>
            <w:tcW w:w="3510" w:type="dxa"/>
            <w:tcBorders>
              <w:top w:val="single" w:sz="6" w:space="0" w:color="auto"/>
              <w:left w:val="single" w:sz="6" w:space="0" w:color="auto"/>
              <w:bottom w:val="single" w:sz="18"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sidRPr="00960BA1">
              <w:rPr>
                <w:b/>
                <w:i/>
                <w:szCs w:val="24"/>
              </w:rPr>
              <w:t>HW</w:t>
            </w:r>
            <w:r>
              <w:rPr>
                <w:b/>
                <w:i/>
                <w:szCs w:val="24"/>
              </w:rPr>
              <w:t xml:space="preserve"> #7</w:t>
            </w:r>
            <w:r w:rsidRPr="00960BA1">
              <w:rPr>
                <w:b/>
                <w:i/>
                <w:szCs w:val="24"/>
              </w:rPr>
              <w:t xml:space="preserve"> due</w:t>
            </w:r>
            <w:r>
              <w:rPr>
                <w:b/>
                <w:i/>
                <w:szCs w:val="24"/>
              </w:rPr>
              <w:t>;</w:t>
            </w:r>
            <w:r>
              <w:rPr>
                <w:szCs w:val="24"/>
              </w:rPr>
              <w:t xml:space="preserve"> Act.: Telescopes</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2</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080ADD" w:rsidRDefault="0064672E" w:rsidP="0064672E">
            <w:pPr>
              <w:rPr>
                <w:b/>
                <w:sz w:val="22"/>
                <w:szCs w:val="22"/>
              </w:rPr>
            </w:pPr>
            <w:r w:rsidRPr="00080ADD">
              <w:rPr>
                <w:b/>
                <w:sz w:val="22"/>
                <w:szCs w:val="22"/>
              </w:rPr>
              <w:t>Semester Break – No class</w:t>
            </w:r>
            <w:r>
              <w:rPr>
                <w:b/>
                <w:sz w:val="22"/>
                <w:szCs w:val="22"/>
              </w:rPr>
              <w:t>es</w:t>
            </w:r>
          </w:p>
        </w:tc>
        <w:tc>
          <w:tcPr>
            <w:tcW w:w="1080" w:type="dxa"/>
            <w:tcBorders>
              <w:top w:val="single" w:sz="18" w:space="0" w:color="auto"/>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p>
        </w:tc>
      </w:tr>
      <w:tr w:rsidR="0064672E" w:rsidRPr="00415DCD" w:rsidTr="007E26F5">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4</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3F32EB" w:rsidRDefault="0064672E" w:rsidP="0064672E">
            <w:pPr>
              <w:widowControl w:val="0"/>
              <w:autoSpaceDE w:val="0"/>
              <w:autoSpaceDN w:val="0"/>
              <w:adjustRightInd w:val="0"/>
              <w:rPr>
                <w:color w:val="FF0000"/>
                <w:szCs w:val="24"/>
              </w:rPr>
            </w:pPr>
            <w:r w:rsidRPr="00080ADD">
              <w:rPr>
                <w:b/>
                <w:sz w:val="22"/>
                <w:szCs w:val="22"/>
              </w:rPr>
              <w:t>Semester Break – No class</w:t>
            </w:r>
            <w:r>
              <w:rPr>
                <w:b/>
                <w:sz w:val="22"/>
                <w:szCs w:val="22"/>
              </w:rPr>
              <w:t>es</w:t>
            </w:r>
          </w:p>
        </w:tc>
        <w:tc>
          <w:tcPr>
            <w:tcW w:w="1080" w:type="dxa"/>
            <w:tcBorders>
              <w:top w:val="single" w:sz="6" w:space="0" w:color="auto"/>
              <w:left w:val="single" w:sz="6" w:space="0" w:color="auto"/>
              <w:bottom w:val="single" w:sz="6" w:space="0" w:color="auto"/>
              <w:right w:val="single" w:sz="6" w:space="0" w:color="auto"/>
            </w:tcBorders>
          </w:tcPr>
          <w:p w:rsidR="0064672E" w:rsidRPr="00D37D61" w:rsidRDefault="0064672E" w:rsidP="0064672E">
            <w:pPr>
              <w:widowControl w:val="0"/>
              <w:autoSpaceDE w:val="0"/>
              <w:autoSpaceDN w:val="0"/>
              <w:adjustRightInd w:val="0"/>
              <w:rPr>
                <w:szCs w:val="24"/>
              </w:rPr>
            </w:pPr>
          </w:p>
        </w:tc>
        <w:tc>
          <w:tcPr>
            <w:tcW w:w="3510" w:type="dxa"/>
            <w:tcBorders>
              <w:top w:val="single" w:sz="6" w:space="0" w:color="auto"/>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p>
        </w:tc>
      </w:tr>
      <w:tr w:rsidR="0064672E" w:rsidRPr="00415DCD" w:rsidTr="007E26F5">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6</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3F32EB" w:rsidRDefault="0064672E" w:rsidP="0064672E">
            <w:pPr>
              <w:widowControl w:val="0"/>
              <w:autoSpaceDE w:val="0"/>
              <w:autoSpaceDN w:val="0"/>
              <w:adjustRightInd w:val="0"/>
              <w:rPr>
                <w:color w:val="FF0000"/>
                <w:szCs w:val="24"/>
              </w:rPr>
            </w:pPr>
            <w:r w:rsidRPr="00080ADD">
              <w:rPr>
                <w:b/>
                <w:sz w:val="22"/>
                <w:szCs w:val="22"/>
              </w:rPr>
              <w:t>Semester Break – No class</w:t>
            </w:r>
            <w:r>
              <w:rPr>
                <w:b/>
                <w:sz w:val="22"/>
                <w:szCs w:val="22"/>
              </w:rPr>
              <w:t>es</w:t>
            </w:r>
          </w:p>
        </w:tc>
        <w:tc>
          <w:tcPr>
            <w:tcW w:w="1080" w:type="dxa"/>
            <w:tcBorders>
              <w:top w:val="single" w:sz="6" w:space="0" w:color="auto"/>
              <w:left w:val="single" w:sz="6" w:space="0" w:color="auto"/>
              <w:bottom w:val="single" w:sz="18" w:space="0" w:color="auto"/>
              <w:right w:val="single" w:sz="6" w:space="0" w:color="auto"/>
            </w:tcBorders>
          </w:tcPr>
          <w:p w:rsidR="0064672E" w:rsidRPr="00D37D61" w:rsidRDefault="0064672E" w:rsidP="0064672E">
            <w:pPr>
              <w:widowControl w:val="0"/>
              <w:autoSpaceDE w:val="0"/>
              <w:autoSpaceDN w:val="0"/>
              <w:adjustRightInd w:val="0"/>
              <w:rPr>
                <w:szCs w:val="24"/>
              </w:rPr>
            </w:pPr>
          </w:p>
        </w:tc>
        <w:tc>
          <w:tcPr>
            <w:tcW w:w="3510" w:type="dxa"/>
            <w:tcBorders>
              <w:top w:val="single" w:sz="6" w:space="0" w:color="auto"/>
              <w:left w:val="single" w:sz="6" w:space="0" w:color="auto"/>
              <w:bottom w:val="single" w:sz="18"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9</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3F32EB" w:rsidRDefault="0064672E" w:rsidP="0064672E">
            <w:pPr>
              <w:widowControl w:val="0"/>
              <w:autoSpaceDE w:val="0"/>
              <w:autoSpaceDN w:val="0"/>
              <w:adjustRightInd w:val="0"/>
              <w:rPr>
                <w:color w:val="FF0000"/>
                <w:szCs w:val="24"/>
              </w:rPr>
            </w:pPr>
            <w:r>
              <w:rPr>
                <w:szCs w:val="24"/>
              </w:rPr>
              <w:t xml:space="preserve">EM Radiation </w:t>
            </w:r>
          </w:p>
        </w:tc>
        <w:tc>
          <w:tcPr>
            <w:tcW w:w="1080" w:type="dxa"/>
            <w:tcBorders>
              <w:top w:val="single" w:sz="18" w:space="0" w:color="auto"/>
              <w:left w:val="single" w:sz="6" w:space="0" w:color="auto"/>
              <w:bottom w:val="single" w:sz="6" w:space="0" w:color="auto"/>
              <w:right w:val="single" w:sz="6" w:space="0" w:color="auto"/>
            </w:tcBorders>
          </w:tcPr>
          <w:p w:rsidR="0064672E" w:rsidRPr="00D37D61" w:rsidRDefault="0064672E" w:rsidP="0064672E">
            <w:pPr>
              <w:widowControl w:val="0"/>
              <w:autoSpaceDE w:val="0"/>
              <w:autoSpaceDN w:val="0"/>
              <w:adjustRightInd w:val="0"/>
              <w:rPr>
                <w:szCs w:val="24"/>
              </w:rPr>
            </w:pPr>
            <w:r>
              <w:rPr>
                <w:szCs w:val="24"/>
              </w:rPr>
              <w:t>3.7</w:t>
            </w: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FE45AA" w:rsidRDefault="0064672E" w:rsidP="0064672E">
            <w:pPr>
              <w:widowControl w:val="0"/>
              <w:autoSpaceDE w:val="0"/>
              <w:autoSpaceDN w:val="0"/>
              <w:adjustRightInd w:val="0"/>
              <w:rPr>
                <w:szCs w:val="24"/>
              </w:rPr>
            </w:pPr>
            <w:r>
              <w:rPr>
                <w:szCs w:val="24"/>
              </w:rPr>
              <w:t>Act.: Spectra</w:t>
            </w:r>
          </w:p>
        </w:tc>
      </w:tr>
      <w:tr w:rsidR="0064672E" w:rsidRPr="00415DCD" w:rsidTr="007E26F5">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11</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Thermodynamics &amp; Astrophysics</w:t>
            </w:r>
          </w:p>
        </w:tc>
        <w:tc>
          <w:tcPr>
            <w:tcW w:w="1080" w:type="dxa"/>
            <w:tcBorders>
              <w:top w:val="single" w:sz="6" w:space="0" w:color="auto"/>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3.8 + 3.9</w:t>
            </w:r>
          </w:p>
        </w:tc>
        <w:tc>
          <w:tcPr>
            <w:tcW w:w="3510" w:type="dxa"/>
            <w:tcBorders>
              <w:top w:val="single" w:sz="6" w:space="0" w:color="auto"/>
              <w:left w:val="single" w:sz="6" w:space="0" w:color="auto"/>
              <w:bottom w:val="single" w:sz="6" w:space="0" w:color="auto"/>
              <w:right w:val="single" w:sz="18" w:space="0" w:color="auto"/>
            </w:tcBorders>
            <w:vAlign w:val="center"/>
          </w:tcPr>
          <w:p w:rsidR="0064672E" w:rsidRPr="00FE45AA" w:rsidRDefault="0064672E" w:rsidP="0064672E">
            <w:pPr>
              <w:widowControl w:val="0"/>
              <w:autoSpaceDE w:val="0"/>
              <w:autoSpaceDN w:val="0"/>
              <w:adjustRightInd w:val="0"/>
              <w:rPr>
                <w:szCs w:val="24"/>
              </w:rPr>
            </w:pPr>
            <w:r>
              <w:rPr>
                <w:szCs w:val="24"/>
              </w:rPr>
              <w:t>Act.: BB radiation</w:t>
            </w:r>
          </w:p>
        </w:tc>
      </w:tr>
      <w:tr w:rsidR="0064672E" w:rsidRPr="00415DCD" w:rsidTr="007E26F5">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13</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Introduction to the Solar System </w:t>
            </w:r>
          </w:p>
        </w:tc>
        <w:tc>
          <w:tcPr>
            <w:tcW w:w="1080" w:type="dxa"/>
            <w:tcBorders>
              <w:top w:val="single" w:sz="6" w:space="0" w:color="auto"/>
              <w:left w:val="single" w:sz="6" w:space="0" w:color="auto"/>
              <w:bottom w:val="single" w:sz="18"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4.1</w:t>
            </w:r>
          </w:p>
        </w:tc>
        <w:tc>
          <w:tcPr>
            <w:tcW w:w="3510" w:type="dxa"/>
            <w:tcBorders>
              <w:top w:val="single" w:sz="6" w:space="0" w:color="auto"/>
              <w:left w:val="single" w:sz="6" w:space="0" w:color="auto"/>
              <w:bottom w:val="single" w:sz="18"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sidRPr="00960BA1">
              <w:rPr>
                <w:b/>
                <w:i/>
                <w:szCs w:val="24"/>
              </w:rPr>
              <w:t>HW</w:t>
            </w:r>
            <w:r>
              <w:rPr>
                <w:b/>
                <w:i/>
                <w:szCs w:val="24"/>
              </w:rPr>
              <w:t xml:space="preserve"> #8</w:t>
            </w:r>
            <w:r w:rsidRPr="00960BA1">
              <w:rPr>
                <w:b/>
                <w:i/>
                <w:szCs w:val="24"/>
              </w:rPr>
              <w:t xml:space="preserve"> due</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16</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Atmospheres &amp; Greenhouse Effect</w:t>
            </w:r>
          </w:p>
        </w:tc>
        <w:tc>
          <w:tcPr>
            <w:tcW w:w="1080" w:type="dxa"/>
            <w:tcBorders>
              <w:top w:val="single" w:sz="18" w:space="0" w:color="auto"/>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4.3</w:t>
            </w: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Pr>
                <w:szCs w:val="24"/>
              </w:rPr>
              <w:t>Activity: Greenhouse Effect</w:t>
            </w:r>
          </w:p>
        </w:tc>
      </w:tr>
      <w:tr w:rsidR="0064672E" w:rsidRPr="00415DCD" w:rsidTr="007E26F5">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18</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AD57FF" w:rsidRDefault="0064672E" w:rsidP="0064672E">
            <w:pPr>
              <w:widowControl w:val="0"/>
              <w:autoSpaceDE w:val="0"/>
              <w:autoSpaceDN w:val="0"/>
              <w:adjustRightInd w:val="0"/>
              <w:rPr>
                <w:szCs w:val="24"/>
              </w:rPr>
            </w:pPr>
            <w:r>
              <w:rPr>
                <w:szCs w:val="24"/>
              </w:rPr>
              <w:t>Formation of the Solar System</w:t>
            </w:r>
          </w:p>
        </w:tc>
        <w:tc>
          <w:tcPr>
            <w:tcW w:w="1080" w:type="dxa"/>
            <w:tcBorders>
              <w:top w:val="single" w:sz="6" w:space="0" w:color="auto"/>
              <w:left w:val="single" w:sz="6" w:space="0" w:color="auto"/>
              <w:bottom w:val="single" w:sz="6" w:space="0" w:color="auto"/>
              <w:right w:val="single" w:sz="6" w:space="0" w:color="auto"/>
            </w:tcBorders>
          </w:tcPr>
          <w:p w:rsidR="0064672E" w:rsidRPr="00AD57FF" w:rsidRDefault="0064672E" w:rsidP="0064672E">
            <w:pPr>
              <w:widowControl w:val="0"/>
              <w:autoSpaceDE w:val="0"/>
              <w:autoSpaceDN w:val="0"/>
              <w:adjustRightInd w:val="0"/>
              <w:rPr>
                <w:szCs w:val="24"/>
              </w:rPr>
            </w:pPr>
            <w:r>
              <w:rPr>
                <w:szCs w:val="24"/>
              </w:rPr>
              <w:t>4.5</w:t>
            </w:r>
          </w:p>
        </w:tc>
        <w:tc>
          <w:tcPr>
            <w:tcW w:w="3510" w:type="dxa"/>
            <w:tcBorders>
              <w:top w:val="single" w:sz="6" w:space="0" w:color="auto"/>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sidRPr="001C48CE">
              <w:rPr>
                <w:szCs w:val="24"/>
              </w:rPr>
              <w:t>Act</w:t>
            </w:r>
            <w:r>
              <w:rPr>
                <w:szCs w:val="24"/>
              </w:rPr>
              <w:t>ivity</w:t>
            </w:r>
            <w:r w:rsidRPr="001C48CE">
              <w:rPr>
                <w:szCs w:val="24"/>
              </w:rPr>
              <w:t>: SS Formation</w:t>
            </w:r>
          </w:p>
        </w:tc>
      </w:tr>
      <w:tr w:rsidR="0064672E" w:rsidRPr="00415DCD" w:rsidTr="007E26F5">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20</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The Closest Star  </w:t>
            </w:r>
          </w:p>
        </w:tc>
        <w:tc>
          <w:tcPr>
            <w:tcW w:w="1080" w:type="dxa"/>
            <w:tcBorders>
              <w:top w:val="single" w:sz="6" w:space="0" w:color="auto"/>
              <w:left w:val="single" w:sz="6" w:space="0" w:color="auto"/>
              <w:bottom w:val="single" w:sz="18"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4.6</w:t>
            </w:r>
          </w:p>
        </w:tc>
        <w:tc>
          <w:tcPr>
            <w:tcW w:w="3510" w:type="dxa"/>
            <w:tcBorders>
              <w:top w:val="single" w:sz="6" w:space="0" w:color="auto"/>
              <w:left w:val="single" w:sz="6" w:space="0" w:color="auto"/>
              <w:bottom w:val="single" w:sz="18" w:space="0" w:color="auto"/>
              <w:right w:val="single" w:sz="18" w:space="0" w:color="auto"/>
            </w:tcBorders>
            <w:vAlign w:val="center"/>
          </w:tcPr>
          <w:p w:rsidR="0064672E" w:rsidRPr="003C1040" w:rsidRDefault="0064672E" w:rsidP="0064672E">
            <w:pPr>
              <w:widowControl w:val="0"/>
              <w:autoSpaceDE w:val="0"/>
              <w:autoSpaceDN w:val="0"/>
              <w:adjustRightInd w:val="0"/>
              <w:rPr>
                <w:b/>
                <w:i/>
                <w:szCs w:val="24"/>
              </w:rPr>
            </w:pPr>
            <w:r w:rsidRPr="00960BA1">
              <w:rPr>
                <w:b/>
                <w:i/>
                <w:szCs w:val="24"/>
              </w:rPr>
              <w:t>HW</w:t>
            </w:r>
            <w:r>
              <w:rPr>
                <w:b/>
                <w:i/>
                <w:szCs w:val="24"/>
              </w:rPr>
              <w:t xml:space="preserve"> #9</w:t>
            </w:r>
            <w:r w:rsidRPr="00960BA1">
              <w:rPr>
                <w:b/>
                <w:i/>
                <w:szCs w:val="24"/>
              </w:rPr>
              <w:t xml:space="preserve"> due</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23</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8A76FB" w:rsidRDefault="0064672E" w:rsidP="0064672E">
            <w:pPr>
              <w:widowControl w:val="0"/>
              <w:autoSpaceDE w:val="0"/>
              <w:autoSpaceDN w:val="0"/>
              <w:adjustRightInd w:val="0"/>
              <w:rPr>
                <w:b/>
                <w:i/>
                <w:szCs w:val="24"/>
              </w:rPr>
            </w:pPr>
            <w:r w:rsidRPr="008A76FB">
              <w:rPr>
                <w:b/>
                <w:i/>
                <w:szCs w:val="24"/>
              </w:rPr>
              <w:t>Midterm Exam II</w:t>
            </w:r>
          </w:p>
        </w:tc>
        <w:tc>
          <w:tcPr>
            <w:tcW w:w="1080" w:type="dxa"/>
            <w:tcBorders>
              <w:top w:val="single" w:sz="18" w:space="0" w:color="auto"/>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p>
        </w:tc>
        <w:tc>
          <w:tcPr>
            <w:tcW w:w="3510" w:type="dxa"/>
            <w:tcBorders>
              <w:top w:val="single" w:sz="18" w:space="0" w:color="auto"/>
              <w:left w:val="single" w:sz="6" w:space="0" w:color="auto"/>
              <w:bottom w:val="single" w:sz="6" w:space="0" w:color="auto"/>
              <w:right w:val="single" w:sz="18" w:space="0" w:color="auto"/>
            </w:tcBorders>
          </w:tcPr>
          <w:p w:rsidR="0064672E" w:rsidRPr="003C1040" w:rsidRDefault="0064672E" w:rsidP="0064672E">
            <w:pPr>
              <w:widowControl w:val="0"/>
              <w:autoSpaceDE w:val="0"/>
              <w:autoSpaceDN w:val="0"/>
              <w:adjustRightInd w:val="0"/>
              <w:rPr>
                <w:szCs w:val="24"/>
              </w:rPr>
            </w:pPr>
          </w:p>
        </w:tc>
      </w:tr>
      <w:tr w:rsidR="0064672E" w:rsidRPr="00415DCD" w:rsidTr="00C27063">
        <w:trPr>
          <w:trHeight w:val="142"/>
        </w:trPr>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25</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Modern Physics at a Glance </w:t>
            </w:r>
          </w:p>
        </w:tc>
        <w:tc>
          <w:tcPr>
            <w:tcW w:w="1080" w:type="dxa"/>
            <w:tcBorders>
              <w:top w:val="single" w:sz="6" w:space="0" w:color="auto"/>
              <w:left w:val="single" w:sz="6" w:space="0" w:color="auto"/>
              <w:bottom w:val="single" w:sz="6"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5.1</w:t>
            </w:r>
          </w:p>
        </w:tc>
        <w:tc>
          <w:tcPr>
            <w:tcW w:w="3510" w:type="dxa"/>
            <w:tcBorders>
              <w:top w:val="single" w:sz="6" w:space="0" w:color="auto"/>
              <w:left w:val="single" w:sz="6" w:space="0" w:color="auto"/>
              <w:bottom w:val="single" w:sz="6" w:space="0" w:color="auto"/>
              <w:right w:val="single" w:sz="18" w:space="0" w:color="auto"/>
            </w:tcBorders>
          </w:tcPr>
          <w:p w:rsidR="0064672E" w:rsidRPr="003C1040" w:rsidRDefault="0064672E" w:rsidP="0064672E">
            <w:pPr>
              <w:widowControl w:val="0"/>
              <w:autoSpaceDE w:val="0"/>
              <w:autoSpaceDN w:val="0"/>
              <w:adjustRightInd w:val="0"/>
              <w:rPr>
                <w:szCs w:val="24"/>
              </w:rPr>
            </w:pPr>
          </w:p>
        </w:tc>
      </w:tr>
      <w:tr w:rsidR="0064672E" w:rsidRPr="00415DCD" w:rsidTr="00C27063">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27</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Stars &amp; HR diagrams</w:t>
            </w:r>
          </w:p>
        </w:tc>
        <w:tc>
          <w:tcPr>
            <w:tcW w:w="1080" w:type="dxa"/>
            <w:tcBorders>
              <w:top w:val="single" w:sz="6" w:space="0" w:color="auto"/>
              <w:left w:val="single" w:sz="6" w:space="0" w:color="auto"/>
              <w:bottom w:val="single" w:sz="18" w:space="0" w:color="auto"/>
              <w:right w:val="single" w:sz="6" w:space="0" w:color="auto"/>
            </w:tcBorders>
          </w:tcPr>
          <w:p w:rsidR="0064672E" w:rsidRPr="00415DCD" w:rsidRDefault="0064672E" w:rsidP="0064672E">
            <w:pPr>
              <w:widowControl w:val="0"/>
              <w:autoSpaceDE w:val="0"/>
              <w:autoSpaceDN w:val="0"/>
              <w:adjustRightInd w:val="0"/>
              <w:rPr>
                <w:szCs w:val="24"/>
              </w:rPr>
            </w:pPr>
            <w:r>
              <w:rPr>
                <w:szCs w:val="24"/>
              </w:rPr>
              <w:t>5.2</w:t>
            </w:r>
          </w:p>
        </w:tc>
        <w:tc>
          <w:tcPr>
            <w:tcW w:w="3510" w:type="dxa"/>
            <w:tcBorders>
              <w:top w:val="single" w:sz="6" w:space="0" w:color="auto"/>
              <w:left w:val="single" w:sz="6" w:space="0" w:color="auto"/>
              <w:bottom w:val="single" w:sz="18" w:space="0" w:color="auto"/>
              <w:right w:val="single" w:sz="18" w:space="0" w:color="auto"/>
            </w:tcBorders>
            <w:vAlign w:val="center"/>
          </w:tcPr>
          <w:p w:rsidR="0064672E" w:rsidRPr="00415DCD" w:rsidRDefault="00251DAB" w:rsidP="0064672E">
            <w:pPr>
              <w:widowControl w:val="0"/>
              <w:autoSpaceDE w:val="0"/>
              <w:autoSpaceDN w:val="0"/>
              <w:adjustRightInd w:val="0"/>
              <w:rPr>
                <w:szCs w:val="24"/>
              </w:rPr>
            </w:pPr>
            <w:r>
              <w:rPr>
                <w:b/>
                <w:i/>
                <w:szCs w:val="24"/>
              </w:rPr>
              <w:t>HW #10</w:t>
            </w:r>
            <w:r w:rsidRPr="00960BA1">
              <w:rPr>
                <w:b/>
                <w:i/>
                <w:szCs w:val="24"/>
              </w:rPr>
              <w:t xml:space="preserve"> due</w:t>
            </w:r>
            <w:r>
              <w:rPr>
                <w:szCs w:val="24"/>
              </w:rPr>
              <w:t xml:space="preserve"> </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Mar 30</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Modeling Stars</w:t>
            </w:r>
          </w:p>
        </w:tc>
        <w:tc>
          <w:tcPr>
            <w:tcW w:w="1080" w:type="dxa"/>
            <w:tcBorders>
              <w:top w:val="single" w:sz="18" w:space="0" w:color="auto"/>
              <w:left w:val="single" w:sz="6" w:space="0" w:color="auto"/>
              <w:bottom w:val="single" w:sz="6" w:space="0" w:color="auto"/>
              <w:right w:val="single" w:sz="6" w:space="0" w:color="auto"/>
            </w:tcBorders>
          </w:tcPr>
          <w:p w:rsidR="0064672E" w:rsidRPr="00A559A8" w:rsidRDefault="0064672E" w:rsidP="0064672E">
            <w:pPr>
              <w:widowControl w:val="0"/>
              <w:autoSpaceDE w:val="0"/>
              <w:autoSpaceDN w:val="0"/>
              <w:adjustRightInd w:val="0"/>
              <w:rPr>
                <w:szCs w:val="24"/>
              </w:rPr>
            </w:pPr>
            <w:r>
              <w:rPr>
                <w:szCs w:val="24"/>
              </w:rPr>
              <w:t>5.3</w:t>
            </w:r>
          </w:p>
        </w:tc>
        <w:tc>
          <w:tcPr>
            <w:tcW w:w="3510" w:type="dxa"/>
            <w:tcBorders>
              <w:top w:val="single" w:sz="18" w:space="0" w:color="auto"/>
              <w:left w:val="single" w:sz="6" w:space="0" w:color="auto"/>
              <w:bottom w:val="single" w:sz="6" w:space="0" w:color="auto"/>
              <w:right w:val="single" w:sz="18" w:space="0" w:color="auto"/>
            </w:tcBorders>
          </w:tcPr>
          <w:p w:rsidR="0064672E" w:rsidRPr="003C1040" w:rsidRDefault="00251DAB" w:rsidP="0064672E">
            <w:pPr>
              <w:widowControl w:val="0"/>
              <w:autoSpaceDE w:val="0"/>
              <w:autoSpaceDN w:val="0"/>
              <w:adjustRightInd w:val="0"/>
              <w:rPr>
                <w:szCs w:val="24"/>
              </w:rPr>
            </w:pPr>
            <w:r w:rsidRPr="002631B3">
              <w:rPr>
                <w:szCs w:val="24"/>
              </w:rPr>
              <w:t>Act</w:t>
            </w:r>
            <w:r>
              <w:rPr>
                <w:szCs w:val="24"/>
              </w:rPr>
              <w:t>ivity</w:t>
            </w:r>
            <w:r w:rsidRPr="002631B3">
              <w:rPr>
                <w:szCs w:val="24"/>
              </w:rPr>
              <w:t>:</w:t>
            </w:r>
            <w:r>
              <w:rPr>
                <w:szCs w:val="24"/>
              </w:rPr>
              <w:t xml:space="preserve"> HR diagrams</w:t>
            </w:r>
          </w:p>
        </w:tc>
      </w:tr>
      <w:tr w:rsidR="0064672E" w:rsidRPr="00415DCD" w:rsidTr="007E6232">
        <w:trPr>
          <w:trHeight w:val="142"/>
        </w:trPr>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1</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Energy “Production” in Stars</w:t>
            </w:r>
          </w:p>
        </w:tc>
        <w:tc>
          <w:tcPr>
            <w:tcW w:w="1080" w:type="dxa"/>
            <w:tcBorders>
              <w:top w:val="single" w:sz="6" w:space="0" w:color="auto"/>
              <w:left w:val="single" w:sz="6" w:space="0" w:color="auto"/>
              <w:bottom w:val="single" w:sz="6" w:space="0" w:color="auto"/>
              <w:right w:val="single" w:sz="6" w:space="0" w:color="auto"/>
            </w:tcBorders>
          </w:tcPr>
          <w:p w:rsidR="0064672E" w:rsidRPr="00A559A8" w:rsidRDefault="0064672E" w:rsidP="0064672E">
            <w:pPr>
              <w:widowControl w:val="0"/>
              <w:autoSpaceDE w:val="0"/>
              <w:autoSpaceDN w:val="0"/>
              <w:adjustRightInd w:val="0"/>
              <w:rPr>
                <w:szCs w:val="24"/>
              </w:rPr>
            </w:pPr>
            <w:r>
              <w:rPr>
                <w:szCs w:val="24"/>
              </w:rPr>
              <w:t>5.4</w:t>
            </w:r>
          </w:p>
        </w:tc>
        <w:tc>
          <w:tcPr>
            <w:tcW w:w="3510" w:type="dxa"/>
            <w:tcBorders>
              <w:top w:val="single" w:sz="6" w:space="0" w:color="auto"/>
              <w:left w:val="single" w:sz="6" w:space="0" w:color="auto"/>
              <w:bottom w:val="single" w:sz="6" w:space="0" w:color="auto"/>
              <w:right w:val="single" w:sz="18" w:space="0" w:color="auto"/>
            </w:tcBorders>
          </w:tcPr>
          <w:p w:rsidR="0064672E" w:rsidRPr="003C1040" w:rsidRDefault="00251DAB" w:rsidP="0064672E">
            <w:pPr>
              <w:widowControl w:val="0"/>
              <w:autoSpaceDE w:val="0"/>
              <w:autoSpaceDN w:val="0"/>
              <w:adjustRightInd w:val="0"/>
              <w:rPr>
                <w:szCs w:val="24"/>
              </w:rPr>
            </w:pPr>
            <w:r>
              <w:rPr>
                <w:szCs w:val="24"/>
              </w:rPr>
              <w:t xml:space="preserve">Activity: </w:t>
            </w:r>
            <w:r w:rsidRPr="003C1040">
              <w:rPr>
                <w:szCs w:val="24"/>
              </w:rPr>
              <w:t>Stellar Lif</w:t>
            </w:r>
            <w:r>
              <w:rPr>
                <w:szCs w:val="24"/>
              </w:rPr>
              <w:t>e</w:t>
            </w:r>
            <w:r w:rsidRPr="003C1040">
              <w:rPr>
                <w:szCs w:val="24"/>
              </w:rPr>
              <w:t>times</w:t>
            </w:r>
          </w:p>
        </w:tc>
      </w:tr>
      <w:tr w:rsidR="0064672E" w:rsidRPr="00415DCD" w:rsidTr="00C27063">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3</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Stellar Lifecycle </w:t>
            </w:r>
          </w:p>
        </w:tc>
        <w:tc>
          <w:tcPr>
            <w:tcW w:w="1080" w:type="dxa"/>
            <w:tcBorders>
              <w:top w:val="single" w:sz="6" w:space="0" w:color="auto"/>
              <w:left w:val="single" w:sz="6" w:space="0" w:color="auto"/>
              <w:bottom w:val="single" w:sz="18" w:space="0" w:color="auto"/>
              <w:right w:val="single" w:sz="6" w:space="0" w:color="auto"/>
            </w:tcBorders>
          </w:tcPr>
          <w:p w:rsidR="0064672E" w:rsidRPr="00A559A8" w:rsidRDefault="0064672E" w:rsidP="0064672E">
            <w:pPr>
              <w:widowControl w:val="0"/>
              <w:autoSpaceDE w:val="0"/>
              <w:autoSpaceDN w:val="0"/>
              <w:adjustRightInd w:val="0"/>
              <w:rPr>
                <w:szCs w:val="24"/>
              </w:rPr>
            </w:pPr>
            <w:r>
              <w:rPr>
                <w:szCs w:val="24"/>
              </w:rPr>
              <w:t>5.5</w:t>
            </w:r>
          </w:p>
        </w:tc>
        <w:tc>
          <w:tcPr>
            <w:tcW w:w="3510" w:type="dxa"/>
            <w:tcBorders>
              <w:top w:val="single" w:sz="6" w:space="0" w:color="auto"/>
              <w:left w:val="single" w:sz="6" w:space="0" w:color="auto"/>
              <w:bottom w:val="single" w:sz="18" w:space="0" w:color="auto"/>
              <w:right w:val="single" w:sz="18" w:space="0" w:color="auto"/>
            </w:tcBorders>
          </w:tcPr>
          <w:p w:rsidR="0064672E" w:rsidRPr="003C1040" w:rsidRDefault="00251DAB" w:rsidP="0064672E">
            <w:pPr>
              <w:widowControl w:val="0"/>
              <w:autoSpaceDE w:val="0"/>
              <w:autoSpaceDN w:val="0"/>
              <w:adjustRightInd w:val="0"/>
              <w:rPr>
                <w:szCs w:val="24"/>
              </w:rPr>
            </w:pPr>
            <w:r w:rsidRPr="00960BA1">
              <w:rPr>
                <w:b/>
                <w:i/>
                <w:szCs w:val="24"/>
              </w:rPr>
              <w:t>HW</w:t>
            </w:r>
            <w:r>
              <w:rPr>
                <w:b/>
                <w:i/>
                <w:szCs w:val="24"/>
              </w:rPr>
              <w:t xml:space="preserve"> #11</w:t>
            </w:r>
            <w:r w:rsidRPr="00960BA1">
              <w:rPr>
                <w:b/>
                <w:i/>
                <w:szCs w:val="24"/>
              </w:rPr>
              <w:t xml:space="preserve"> due</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6</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Death of Stars &amp; Nucleosynthesis</w:t>
            </w:r>
          </w:p>
        </w:tc>
        <w:tc>
          <w:tcPr>
            <w:tcW w:w="1080" w:type="dxa"/>
            <w:tcBorders>
              <w:top w:val="single" w:sz="18" w:space="0" w:color="auto"/>
              <w:left w:val="single" w:sz="6" w:space="0" w:color="auto"/>
              <w:bottom w:val="single" w:sz="6" w:space="0" w:color="auto"/>
              <w:right w:val="single" w:sz="6" w:space="0" w:color="auto"/>
            </w:tcBorders>
          </w:tcPr>
          <w:p w:rsidR="0064672E" w:rsidRPr="00A559A8" w:rsidRDefault="0064672E" w:rsidP="0064672E">
            <w:pPr>
              <w:widowControl w:val="0"/>
              <w:autoSpaceDE w:val="0"/>
              <w:autoSpaceDN w:val="0"/>
              <w:adjustRightInd w:val="0"/>
              <w:rPr>
                <w:szCs w:val="24"/>
              </w:rPr>
            </w:pPr>
            <w:r>
              <w:rPr>
                <w:szCs w:val="24"/>
              </w:rPr>
              <w:t>5.6</w:t>
            </w: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960BA1" w:rsidRDefault="0064672E" w:rsidP="0064672E">
            <w:pPr>
              <w:widowControl w:val="0"/>
              <w:autoSpaceDE w:val="0"/>
              <w:autoSpaceDN w:val="0"/>
              <w:adjustRightInd w:val="0"/>
              <w:rPr>
                <w:b/>
                <w:i/>
                <w:szCs w:val="24"/>
              </w:rPr>
            </w:pPr>
          </w:p>
        </w:tc>
      </w:tr>
      <w:tr w:rsidR="0064672E" w:rsidRPr="00415DCD" w:rsidTr="007E26F5">
        <w:trPr>
          <w:trHeight w:val="142"/>
        </w:trPr>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8</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The Milky Way </w:t>
            </w:r>
          </w:p>
        </w:tc>
        <w:tc>
          <w:tcPr>
            <w:tcW w:w="1080" w:type="dxa"/>
            <w:tcBorders>
              <w:top w:val="single" w:sz="6" w:space="0" w:color="auto"/>
              <w:left w:val="single" w:sz="6" w:space="0" w:color="auto"/>
              <w:bottom w:val="single" w:sz="6" w:space="0" w:color="auto"/>
              <w:right w:val="single" w:sz="6" w:space="0" w:color="auto"/>
            </w:tcBorders>
          </w:tcPr>
          <w:p w:rsidR="0064672E" w:rsidRPr="00D934B7" w:rsidRDefault="0064672E" w:rsidP="0064672E">
            <w:pPr>
              <w:widowControl w:val="0"/>
              <w:autoSpaceDE w:val="0"/>
              <w:autoSpaceDN w:val="0"/>
              <w:adjustRightInd w:val="0"/>
              <w:rPr>
                <w:szCs w:val="24"/>
              </w:rPr>
            </w:pPr>
            <w:r>
              <w:rPr>
                <w:szCs w:val="24"/>
              </w:rPr>
              <w:t>6.1</w:t>
            </w:r>
          </w:p>
        </w:tc>
        <w:tc>
          <w:tcPr>
            <w:tcW w:w="3510" w:type="dxa"/>
            <w:tcBorders>
              <w:top w:val="single" w:sz="6" w:space="0" w:color="auto"/>
              <w:left w:val="single" w:sz="6" w:space="0" w:color="auto"/>
              <w:bottom w:val="single" w:sz="6" w:space="0" w:color="auto"/>
              <w:right w:val="single" w:sz="18" w:space="0" w:color="auto"/>
            </w:tcBorders>
            <w:vAlign w:val="center"/>
          </w:tcPr>
          <w:p w:rsidR="0064672E" w:rsidRPr="003C1040" w:rsidRDefault="0064672E" w:rsidP="0064672E">
            <w:pPr>
              <w:widowControl w:val="0"/>
              <w:autoSpaceDE w:val="0"/>
              <w:autoSpaceDN w:val="0"/>
              <w:adjustRightInd w:val="0"/>
              <w:rPr>
                <w:szCs w:val="24"/>
              </w:rPr>
            </w:pPr>
            <w:r w:rsidRPr="00960BA1">
              <w:rPr>
                <w:b/>
                <w:i/>
                <w:szCs w:val="24"/>
              </w:rPr>
              <w:t>HW</w:t>
            </w:r>
            <w:r>
              <w:rPr>
                <w:b/>
                <w:i/>
                <w:szCs w:val="24"/>
              </w:rPr>
              <w:t xml:space="preserve"> #12</w:t>
            </w:r>
            <w:r w:rsidRPr="00960BA1">
              <w:rPr>
                <w:b/>
                <w:i/>
                <w:szCs w:val="24"/>
              </w:rPr>
              <w:t xml:space="preserve"> due</w:t>
            </w:r>
          </w:p>
        </w:tc>
      </w:tr>
      <w:tr w:rsidR="0064672E" w:rsidRPr="00415DCD" w:rsidTr="007E26F5">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10</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0557B1" w:rsidRDefault="0064672E" w:rsidP="0064672E">
            <w:pPr>
              <w:rPr>
                <w:b/>
              </w:rPr>
            </w:pPr>
            <w:r w:rsidRPr="000557B1">
              <w:rPr>
                <w:b/>
              </w:rPr>
              <w:t>GOOD FRIDAY – N</w:t>
            </w:r>
            <w:r>
              <w:rPr>
                <w:b/>
              </w:rPr>
              <w:t>o classes</w:t>
            </w:r>
          </w:p>
        </w:tc>
        <w:tc>
          <w:tcPr>
            <w:tcW w:w="1080" w:type="dxa"/>
            <w:tcBorders>
              <w:top w:val="single" w:sz="6" w:space="0" w:color="auto"/>
              <w:left w:val="single" w:sz="6" w:space="0" w:color="auto"/>
              <w:bottom w:val="single" w:sz="18" w:space="0" w:color="auto"/>
              <w:right w:val="single" w:sz="6" w:space="0" w:color="auto"/>
            </w:tcBorders>
          </w:tcPr>
          <w:p w:rsidR="0064672E" w:rsidRPr="00D934B7" w:rsidRDefault="0064672E" w:rsidP="0064672E">
            <w:pPr>
              <w:widowControl w:val="0"/>
              <w:autoSpaceDE w:val="0"/>
              <w:autoSpaceDN w:val="0"/>
              <w:adjustRightInd w:val="0"/>
              <w:rPr>
                <w:szCs w:val="24"/>
              </w:rPr>
            </w:pPr>
          </w:p>
        </w:tc>
        <w:tc>
          <w:tcPr>
            <w:tcW w:w="3510" w:type="dxa"/>
            <w:tcBorders>
              <w:top w:val="single" w:sz="6" w:space="0" w:color="auto"/>
              <w:left w:val="single" w:sz="6" w:space="0" w:color="auto"/>
              <w:bottom w:val="single" w:sz="18" w:space="0" w:color="auto"/>
              <w:right w:val="single" w:sz="18" w:space="0" w:color="auto"/>
            </w:tcBorders>
            <w:vAlign w:val="center"/>
          </w:tcPr>
          <w:p w:rsidR="0064672E" w:rsidRPr="003C1040" w:rsidRDefault="0064672E" w:rsidP="0064672E">
            <w:pPr>
              <w:widowControl w:val="0"/>
              <w:autoSpaceDE w:val="0"/>
              <w:autoSpaceDN w:val="0"/>
              <w:adjustRightInd w:val="0"/>
              <w:rPr>
                <w:szCs w:val="24"/>
              </w:rPr>
            </w:pPr>
          </w:p>
        </w:tc>
      </w:tr>
      <w:tr w:rsidR="0064672E" w:rsidRPr="00415DCD" w:rsidTr="00AD0ABD">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13</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Galaxies</w:t>
            </w:r>
          </w:p>
        </w:tc>
        <w:tc>
          <w:tcPr>
            <w:tcW w:w="1080" w:type="dxa"/>
            <w:tcBorders>
              <w:top w:val="single" w:sz="18" w:space="0" w:color="auto"/>
              <w:left w:val="single" w:sz="6" w:space="0" w:color="auto"/>
              <w:bottom w:val="single" w:sz="6" w:space="0" w:color="auto"/>
              <w:right w:val="single" w:sz="6" w:space="0" w:color="auto"/>
            </w:tcBorders>
          </w:tcPr>
          <w:p w:rsidR="0064672E" w:rsidRPr="00D934B7" w:rsidRDefault="0064672E" w:rsidP="0064672E">
            <w:pPr>
              <w:widowControl w:val="0"/>
              <w:autoSpaceDE w:val="0"/>
              <w:autoSpaceDN w:val="0"/>
              <w:adjustRightInd w:val="0"/>
              <w:rPr>
                <w:szCs w:val="24"/>
              </w:rPr>
            </w:pPr>
            <w:r>
              <w:rPr>
                <w:szCs w:val="24"/>
              </w:rPr>
              <w:t>6.2</w:t>
            </w: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3C1040" w:rsidRDefault="0064672E" w:rsidP="0064672E">
            <w:pPr>
              <w:widowControl w:val="0"/>
              <w:autoSpaceDE w:val="0"/>
              <w:autoSpaceDN w:val="0"/>
              <w:adjustRightInd w:val="0"/>
              <w:rPr>
                <w:szCs w:val="24"/>
              </w:rPr>
            </w:pPr>
            <w:r w:rsidRPr="00080ADD">
              <w:rPr>
                <w:szCs w:val="24"/>
              </w:rPr>
              <w:t>Activity: Milky Way</w:t>
            </w:r>
            <w:r>
              <w:rPr>
                <w:szCs w:val="24"/>
              </w:rPr>
              <w:t xml:space="preserve"> S</w:t>
            </w:r>
            <w:r w:rsidRPr="00D934B7">
              <w:rPr>
                <w:szCs w:val="24"/>
              </w:rPr>
              <w:t>cales</w:t>
            </w:r>
          </w:p>
        </w:tc>
      </w:tr>
      <w:tr w:rsidR="0064672E" w:rsidRPr="00415DCD" w:rsidTr="007E26F5">
        <w:trPr>
          <w:trHeight w:val="142"/>
        </w:trPr>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15</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 xml:space="preserve">Introduction to Cosmology </w:t>
            </w:r>
          </w:p>
        </w:tc>
        <w:tc>
          <w:tcPr>
            <w:tcW w:w="1080" w:type="dxa"/>
            <w:tcBorders>
              <w:top w:val="single" w:sz="6" w:space="0" w:color="auto"/>
              <w:left w:val="single" w:sz="6" w:space="0" w:color="auto"/>
              <w:bottom w:val="single" w:sz="6" w:space="0" w:color="auto"/>
              <w:right w:val="single" w:sz="6" w:space="0" w:color="auto"/>
            </w:tcBorders>
          </w:tcPr>
          <w:p w:rsidR="0064672E" w:rsidRPr="00D934B7" w:rsidRDefault="0064672E" w:rsidP="0064672E">
            <w:pPr>
              <w:widowControl w:val="0"/>
              <w:autoSpaceDE w:val="0"/>
              <w:autoSpaceDN w:val="0"/>
              <w:adjustRightInd w:val="0"/>
              <w:rPr>
                <w:szCs w:val="24"/>
              </w:rPr>
            </w:pPr>
            <w:r>
              <w:rPr>
                <w:szCs w:val="24"/>
              </w:rPr>
              <w:t>6.3</w:t>
            </w:r>
          </w:p>
        </w:tc>
        <w:tc>
          <w:tcPr>
            <w:tcW w:w="3510" w:type="dxa"/>
            <w:tcBorders>
              <w:top w:val="single" w:sz="6" w:space="0" w:color="auto"/>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Pr>
                <w:szCs w:val="24"/>
              </w:rPr>
              <w:t>Activity: Cosmology</w:t>
            </w:r>
          </w:p>
        </w:tc>
      </w:tr>
      <w:tr w:rsidR="0064672E" w:rsidRPr="00415DCD" w:rsidTr="007E26F5">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17</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Homework, Discussion</w:t>
            </w:r>
          </w:p>
        </w:tc>
        <w:tc>
          <w:tcPr>
            <w:tcW w:w="1080" w:type="dxa"/>
            <w:tcBorders>
              <w:top w:val="single" w:sz="6" w:space="0" w:color="auto"/>
              <w:left w:val="single" w:sz="6" w:space="0" w:color="auto"/>
              <w:bottom w:val="single" w:sz="18" w:space="0" w:color="auto"/>
              <w:right w:val="single" w:sz="6" w:space="0" w:color="auto"/>
            </w:tcBorders>
          </w:tcPr>
          <w:p w:rsidR="0064672E" w:rsidRPr="00D934B7" w:rsidRDefault="0064672E" w:rsidP="0064672E">
            <w:pPr>
              <w:widowControl w:val="0"/>
              <w:autoSpaceDE w:val="0"/>
              <w:autoSpaceDN w:val="0"/>
              <w:adjustRightInd w:val="0"/>
              <w:rPr>
                <w:szCs w:val="24"/>
              </w:rPr>
            </w:pPr>
          </w:p>
        </w:tc>
        <w:tc>
          <w:tcPr>
            <w:tcW w:w="3510" w:type="dxa"/>
            <w:tcBorders>
              <w:top w:val="single" w:sz="6" w:space="0" w:color="auto"/>
              <w:left w:val="single" w:sz="6" w:space="0" w:color="auto"/>
              <w:bottom w:val="single" w:sz="18" w:space="0" w:color="auto"/>
              <w:right w:val="single" w:sz="18" w:space="0" w:color="auto"/>
            </w:tcBorders>
          </w:tcPr>
          <w:p w:rsidR="0064672E" w:rsidRPr="00415DCD" w:rsidRDefault="0064672E" w:rsidP="0064672E">
            <w:pPr>
              <w:widowControl w:val="0"/>
              <w:autoSpaceDE w:val="0"/>
              <w:autoSpaceDN w:val="0"/>
              <w:adjustRightInd w:val="0"/>
              <w:rPr>
                <w:b/>
                <w:szCs w:val="24"/>
              </w:rPr>
            </w:pPr>
            <w:r>
              <w:rPr>
                <w:b/>
                <w:i/>
                <w:szCs w:val="24"/>
              </w:rPr>
              <w:t>HW #13</w:t>
            </w:r>
            <w:r w:rsidRPr="00960BA1">
              <w:rPr>
                <w:b/>
                <w:i/>
                <w:szCs w:val="24"/>
              </w:rPr>
              <w:t xml:space="preserve"> due</w:t>
            </w:r>
          </w:p>
        </w:tc>
      </w:tr>
      <w:tr w:rsidR="0064672E" w:rsidRPr="00415DCD" w:rsidTr="007E26F5">
        <w:trPr>
          <w:trHeight w:val="142"/>
        </w:trPr>
        <w:tc>
          <w:tcPr>
            <w:tcW w:w="639" w:type="dxa"/>
            <w:tcBorders>
              <w:top w:val="single" w:sz="18"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M</w:t>
            </w:r>
          </w:p>
        </w:tc>
        <w:tc>
          <w:tcPr>
            <w:tcW w:w="999" w:type="dxa"/>
            <w:tcBorders>
              <w:top w:val="single" w:sz="18"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20</w:t>
            </w:r>
          </w:p>
        </w:tc>
        <w:tc>
          <w:tcPr>
            <w:tcW w:w="3960" w:type="dxa"/>
            <w:tcBorders>
              <w:top w:val="single" w:sz="18"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Cosmic Distance Ladder</w:t>
            </w:r>
          </w:p>
        </w:tc>
        <w:tc>
          <w:tcPr>
            <w:tcW w:w="1080" w:type="dxa"/>
            <w:tcBorders>
              <w:top w:val="single" w:sz="18" w:space="0" w:color="auto"/>
              <w:left w:val="single" w:sz="6" w:space="0" w:color="auto"/>
              <w:bottom w:val="single" w:sz="6" w:space="0" w:color="auto"/>
              <w:right w:val="single" w:sz="6" w:space="0" w:color="auto"/>
            </w:tcBorders>
          </w:tcPr>
          <w:p w:rsidR="0064672E" w:rsidRPr="00D934B7" w:rsidRDefault="0064672E" w:rsidP="0064672E">
            <w:pPr>
              <w:widowControl w:val="0"/>
              <w:autoSpaceDE w:val="0"/>
              <w:autoSpaceDN w:val="0"/>
              <w:adjustRightInd w:val="0"/>
              <w:rPr>
                <w:szCs w:val="24"/>
              </w:rPr>
            </w:pPr>
            <w:r>
              <w:rPr>
                <w:szCs w:val="24"/>
              </w:rPr>
              <w:t>6</w:t>
            </w:r>
            <w:r w:rsidRPr="00D934B7">
              <w:rPr>
                <w:szCs w:val="24"/>
              </w:rPr>
              <w:t>.</w:t>
            </w:r>
            <w:r>
              <w:rPr>
                <w:szCs w:val="24"/>
              </w:rPr>
              <w:t>3</w:t>
            </w:r>
          </w:p>
        </w:tc>
        <w:tc>
          <w:tcPr>
            <w:tcW w:w="3510" w:type="dxa"/>
            <w:tcBorders>
              <w:top w:val="single" w:sz="18" w:space="0" w:color="auto"/>
              <w:left w:val="single" w:sz="6" w:space="0" w:color="auto"/>
              <w:bottom w:val="single" w:sz="6" w:space="0" w:color="auto"/>
              <w:right w:val="single" w:sz="18" w:space="0" w:color="auto"/>
            </w:tcBorders>
            <w:vAlign w:val="center"/>
          </w:tcPr>
          <w:p w:rsidR="0064672E" w:rsidRPr="00415DCD" w:rsidRDefault="0064672E" w:rsidP="0064672E">
            <w:pPr>
              <w:widowControl w:val="0"/>
              <w:autoSpaceDE w:val="0"/>
              <w:autoSpaceDN w:val="0"/>
              <w:adjustRightInd w:val="0"/>
              <w:rPr>
                <w:szCs w:val="24"/>
              </w:rPr>
            </w:pPr>
            <w:r>
              <w:rPr>
                <w:szCs w:val="24"/>
              </w:rPr>
              <w:t>Activity: Cosmic Yardsticks</w:t>
            </w:r>
          </w:p>
        </w:tc>
      </w:tr>
      <w:tr w:rsidR="0064672E" w:rsidRPr="00415DCD" w:rsidTr="007E26F5">
        <w:trPr>
          <w:trHeight w:val="142"/>
        </w:trPr>
        <w:tc>
          <w:tcPr>
            <w:tcW w:w="639" w:type="dxa"/>
            <w:tcBorders>
              <w:top w:val="single" w:sz="6" w:space="0" w:color="auto"/>
              <w:left w:val="single" w:sz="18"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W</w:t>
            </w:r>
          </w:p>
        </w:tc>
        <w:tc>
          <w:tcPr>
            <w:tcW w:w="999" w:type="dxa"/>
            <w:tcBorders>
              <w:top w:val="single" w:sz="6" w:space="0" w:color="auto"/>
              <w:left w:val="single" w:sz="12"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21</w:t>
            </w:r>
          </w:p>
        </w:tc>
        <w:tc>
          <w:tcPr>
            <w:tcW w:w="3960" w:type="dxa"/>
            <w:tcBorders>
              <w:top w:val="single" w:sz="6" w:space="0" w:color="auto"/>
              <w:left w:val="single" w:sz="6" w:space="0" w:color="auto"/>
              <w:bottom w:val="single" w:sz="6"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The Expanding Universe</w:t>
            </w:r>
          </w:p>
        </w:tc>
        <w:tc>
          <w:tcPr>
            <w:tcW w:w="1080" w:type="dxa"/>
            <w:tcBorders>
              <w:top w:val="single" w:sz="6" w:space="0" w:color="auto"/>
              <w:left w:val="single" w:sz="6" w:space="0" w:color="auto"/>
              <w:bottom w:val="single" w:sz="6" w:space="0" w:color="auto"/>
              <w:right w:val="single" w:sz="6" w:space="0" w:color="auto"/>
            </w:tcBorders>
          </w:tcPr>
          <w:p w:rsidR="0064672E" w:rsidRPr="00D934B7" w:rsidRDefault="0064672E" w:rsidP="0064672E">
            <w:pPr>
              <w:widowControl w:val="0"/>
              <w:autoSpaceDE w:val="0"/>
              <w:autoSpaceDN w:val="0"/>
              <w:adjustRightInd w:val="0"/>
              <w:rPr>
                <w:szCs w:val="24"/>
              </w:rPr>
            </w:pPr>
            <w:r>
              <w:rPr>
                <w:szCs w:val="24"/>
              </w:rPr>
              <w:t>6.4</w:t>
            </w:r>
          </w:p>
        </w:tc>
        <w:tc>
          <w:tcPr>
            <w:tcW w:w="3510" w:type="dxa"/>
            <w:tcBorders>
              <w:top w:val="single" w:sz="6" w:space="0" w:color="auto"/>
              <w:left w:val="single" w:sz="6" w:space="0" w:color="auto"/>
              <w:bottom w:val="single" w:sz="6" w:space="0" w:color="auto"/>
              <w:right w:val="single" w:sz="18" w:space="0" w:color="auto"/>
            </w:tcBorders>
          </w:tcPr>
          <w:p w:rsidR="0064672E" w:rsidRPr="00415DCD" w:rsidRDefault="0064672E" w:rsidP="0064672E">
            <w:pPr>
              <w:widowControl w:val="0"/>
              <w:autoSpaceDE w:val="0"/>
              <w:autoSpaceDN w:val="0"/>
              <w:adjustRightInd w:val="0"/>
              <w:rPr>
                <w:b/>
                <w:szCs w:val="24"/>
              </w:rPr>
            </w:pPr>
            <w:r>
              <w:rPr>
                <w:szCs w:val="24"/>
              </w:rPr>
              <w:t>Activity: Einstein &amp; Cosmology</w:t>
            </w:r>
          </w:p>
        </w:tc>
      </w:tr>
      <w:tr w:rsidR="0064672E" w:rsidRPr="00415DCD" w:rsidTr="007E26F5">
        <w:trPr>
          <w:trHeight w:val="142"/>
        </w:trPr>
        <w:tc>
          <w:tcPr>
            <w:tcW w:w="639" w:type="dxa"/>
            <w:tcBorders>
              <w:top w:val="single" w:sz="6"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sidRPr="00415DCD">
              <w:rPr>
                <w:szCs w:val="24"/>
              </w:rPr>
              <w:t>F</w:t>
            </w:r>
          </w:p>
        </w:tc>
        <w:tc>
          <w:tcPr>
            <w:tcW w:w="999" w:type="dxa"/>
            <w:tcBorders>
              <w:top w:val="single" w:sz="6"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 23</w:t>
            </w:r>
          </w:p>
        </w:tc>
        <w:tc>
          <w:tcPr>
            <w:tcW w:w="3960" w:type="dxa"/>
            <w:tcBorders>
              <w:top w:val="single" w:sz="6" w:space="0" w:color="auto"/>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The Failure of Standard Cosmology</w:t>
            </w:r>
          </w:p>
        </w:tc>
        <w:tc>
          <w:tcPr>
            <w:tcW w:w="1080" w:type="dxa"/>
            <w:tcBorders>
              <w:top w:val="single" w:sz="6" w:space="0" w:color="auto"/>
              <w:left w:val="single" w:sz="6" w:space="0" w:color="auto"/>
              <w:bottom w:val="single" w:sz="18" w:space="0" w:color="auto"/>
              <w:right w:val="single" w:sz="6" w:space="0" w:color="auto"/>
            </w:tcBorders>
          </w:tcPr>
          <w:p w:rsidR="0064672E" w:rsidRPr="00D934B7" w:rsidRDefault="0064672E" w:rsidP="0064672E">
            <w:pPr>
              <w:widowControl w:val="0"/>
              <w:autoSpaceDE w:val="0"/>
              <w:autoSpaceDN w:val="0"/>
              <w:adjustRightInd w:val="0"/>
              <w:rPr>
                <w:szCs w:val="24"/>
              </w:rPr>
            </w:pPr>
            <w:r>
              <w:rPr>
                <w:szCs w:val="24"/>
              </w:rPr>
              <w:t>6.5</w:t>
            </w:r>
          </w:p>
        </w:tc>
        <w:tc>
          <w:tcPr>
            <w:tcW w:w="3510" w:type="dxa"/>
            <w:tcBorders>
              <w:top w:val="single" w:sz="6" w:space="0" w:color="auto"/>
              <w:left w:val="single" w:sz="6" w:space="0" w:color="auto"/>
              <w:bottom w:val="single" w:sz="18" w:space="0" w:color="auto"/>
              <w:right w:val="single" w:sz="18" w:space="0" w:color="auto"/>
            </w:tcBorders>
          </w:tcPr>
          <w:p w:rsidR="0064672E" w:rsidRPr="00960BA1" w:rsidRDefault="0064672E" w:rsidP="0064672E">
            <w:pPr>
              <w:widowControl w:val="0"/>
              <w:autoSpaceDE w:val="0"/>
              <w:autoSpaceDN w:val="0"/>
              <w:adjustRightInd w:val="0"/>
              <w:rPr>
                <w:b/>
                <w:i/>
                <w:szCs w:val="24"/>
              </w:rPr>
            </w:pPr>
            <w:r>
              <w:rPr>
                <w:b/>
                <w:i/>
                <w:szCs w:val="24"/>
              </w:rPr>
              <w:t>HW #14</w:t>
            </w:r>
            <w:r w:rsidRPr="00960BA1">
              <w:rPr>
                <w:b/>
                <w:i/>
                <w:szCs w:val="24"/>
              </w:rPr>
              <w:t xml:space="preserve"> due</w:t>
            </w:r>
            <w:r>
              <w:rPr>
                <w:b/>
                <w:i/>
                <w:szCs w:val="24"/>
              </w:rPr>
              <w:t xml:space="preserve">; </w:t>
            </w:r>
            <w:r w:rsidRPr="00C768BF">
              <w:rPr>
                <w:szCs w:val="24"/>
              </w:rPr>
              <w:t>Act:</w:t>
            </w:r>
            <w:r>
              <w:rPr>
                <w:szCs w:val="24"/>
              </w:rPr>
              <w:t xml:space="preserve"> Exp. Universe</w:t>
            </w:r>
          </w:p>
        </w:tc>
      </w:tr>
      <w:tr w:rsidR="0064672E" w:rsidRPr="00415DCD" w:rsidTr="007E26F5">
        <w:trPr>
          <w:trHeight w:val="142"/>
        </w:trPr>
        <w:tc>
          <w:tcPr>
            <w:tcW w:w="639" w:type="dxa"/>
            <w:tcBorders>
              <w:top w:val="single" w:sz="18" w:space="0" w:color="auto"/>
              <w:left w:val="single" w:sz="18"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W</w:t>
            </w:r>
          </w:p>
        </w:tc>
        <w:tc>
          <w:tcPr>
            <w:tcW w:w="999" w:type="dxa"/>
            <w:tcBorders>
              <w:top w:val="single" w:sz="18" w:space="0" w:color="auto"/>
              <w:left w:val="single" w:sz="12"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szCs w:val="24"/>
              </w:rPr>
            </w:pPr>
            <w:r>
              <w:rPr>
                <w:szCs w:val="24"/>
              </w:rPr>
              <w:t>Apr</w:t>
            </w:r>
            <w:r w:rsidRPr="00415DCD">
              <w:rPr>
                <w:szCs w:val="24"/>
              </w:rPr>
              <w:t xml:space="preserve"> </w:t>
            </w:r>
            <w:r>
              <w:rPr>
                <w:szCs w:val="24"/>
              </w:rPr>
              <w:t>29</w:t>
            </w:r>
          </w:p>
        </w:tc>
        <w:tc>
          <w:tcPr>
            <w:tcW w:w="3960" w:type="dxa"/>
            <w:tcBorders>
              <w:top w:val="single" w:sz="18" w:space="0" w:color="auto"/>
              <w:left w:val="single" w:sz="6" w:space="0" w:color="auto"/>
              <w:bottom w:val="single" w:sz="18" w:space="0" w:color="auto"/>
              <w:right w:val="single" w:sz="6" w:space="0" w:color="auto"/>
            </w:tcBorders>
            <w:vAlign w:val="center"/>
          </w:tcPr>
          <w:p w:rsidR="0064672E" w:rsidRPr="00415DCD" w:rsidRDefault="0064672E" w:rsidP="0064672E">
            <w:pPr>
              <w:widowControl w:val="0"/>
              <w:autoSpaceDE w:val="0"/>
              <w:autoSpaceDN w:val="0"/>
              <w:adjustRightInd w:val="0"/>
              <w:rPr>
                <w:b/>
                <w:bCs/>
                <w:szCs w:val="24"/>
              </w:rPr>
            </w:pPr>
            <w:r>
              <w:rPr>
                <w:b/>
                <w:bCs/>
                <w:szCs w:val="24"/>
              </w:rPr>
              <w:t>Final Exam (8:00 – 10:00 a.m.</w:t>
            </w:r>
            <w:r w:rsidRPr="00415DCD">
              <w:rPr>
                <w:b/>
                <w:bCs/>
                <w:szCs w:val="24"/>
              </w:rPr>
              <w:t>)</w:t>
            </w:r>
          </w:p>
        </w:tc>
        <w:tc>
          <w:tcPr>
            <w:tcW w:w="1080" w:type="dxa"/>
            <w:tcBorders>
              <w:top w:val="single" w:sz="18" w:space="0" w:color="auto"/>
              <w:left w:val="single" w:sz="6" w:space="0" w:color="auto"/>
              <w:bottom w:val="single" w:sz="18" w:space="0" w:color="auto"/>
              <w:right w:val="single" w:sz="6" w:space="0" w:color="auto"/>
            </w:tcBorders>
          </w:tcPr>
          <w:p w:rsidR="0064672E" w:rsidRPr="00415DCD" w:rsidRDefault="0064672E" w:rsidP="0064672E">
            <w:pPr>
              <w:widowControl w:val="0"/>
              <w:autoSpaceDE w:val="0"/>
              <w:autoSpaceDN w:val="0"/>
              <w:adjustRightInd w:val="0"/>
              <w:rPr>
                <w:szCs w:val="24"/>
              </w:rPr>
            </w:pPr>
          </w:p>
        </w:tc>
        <w:tc>
          <w:tcPr>
            <w:tcW w:w="3510" w:type="dxa"/>
            <w:tcBorders>
              <w:top w:val="single" w:sz="18" w:space="0" w:color="auto"/>
              <w:left w:val="single" w:sz="6" w:space="0" w:color="auto"/>
              <w:bottom w:val="single" w:sz="18" w:space="0" w:color="auto"/>
              <w:right w:val="single" w:sz="18" w:space="0" w:color="auto"/>
            </w:tcBorders>
          </w:tcPr>
          <w:p w:rsidR="0064672E" w:rsidRPr="00415DCD" w:rsidRDefault="0064672E" w:rsidP="0064672E">
            <w:pPr>
              <w:widowControl w:val="0"/>
              <w:autoSpaceDE w:val="0"/>
              <w:autoSpaceDN w:val="0"/>
              <w:adjustRightInd w:val="0"/>
              <w:rPr>
                <w:szCs w:val="24"/>
              </w:rPr>
            </w:pPr>
          </w:p>
        </w:tc>
      </w:tr>
    </w:tbl>
    <w:p w:rsidR="00B57391" w:rsidRDefault="00B57391" w:rsidP="00B57391">
      <w:pPr>
        <w:widowControl w:val="0"/>
        <w:autoSpaceDE w:val="0"/>
        <w:autoSpaceDN w:val="0"/>
        <w:adjustRightInd w:val="0"/>
        <w:rPr>
          <w:szCs w:val="24"/>
        </w:rPr>
      </w:pPr>
    </w:p>
    <w:sectPr w:rsidR="00B57391" w:rsidSect="00C16873">
      <w:footerReference w:type="even" r:id="rId11"/>
      <w:footerReference w:type="default" r:id="rId12"/>
      <w:footnotePr>
        <w:numFmt w:val="lowerLetter"/>
      </w:footnotePr>
      <w:endnotePr>
        <w:numFmt w:val="lowerLetter"/>
      </w:endnotePr>
      <w:type w:val="continuous"/>
      <w:pgSz w:w="12240" w:h="15840"/>
      <w:pgMar w:top="1440" w:right="1440" w:bottom="1830" w:left="1440" w:header="144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CDF" w:rsidRDefault="00243CDF">
      <w:r>
        <w:separator/>
      </w:r>
    </w:p>
  </w:endnote>
  <w:endnote w:type="continuationSeparator" w:id="0">
    <w:p w:rsidR="00243CDF" w:rsidRDefault="002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CDF" w:rsidRDefault="00243CDF">
    <w:pPr>
      <w:framePr w:w="9360" w:h="280" w:hRule="exact" w:wrap="notBeside" w:vAnchor="page" w:hAnchor="text" w:y="14490"/>
      <w:widowControl w:val="0"/>
      <w:spacing w:line="0" w:lineRule="atLeast"/>
      <w:jc w:val="center"/>
      <w:rPr>
        <w:vanish/>
      </w:rPr>
    </w:pPr>
    <w:r>
      <w:pgNum/>
    </w:r>
  </w:p>
  <w:p w:rsidR="00243CDF" w:rsidRDefault="00243CDF">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CDF" w:rsidRDefault="00243CDF">
    <w:pPr>
      <w:framePr w:w="9360" w:h="280" w:hRule="exact" w:wrap="notBeside" w:vAnchor="page" w:hAnchor="text" w:y="14490"/>
      <w:widowControl w:val="0"/>
      <w:jc w:val="center"/>
      <w:rPr>
        <w:vanish/>
      </w:rPr>
    </w:pPr>
    <w:r>
      <w:pgNum/>
    </w:r>
  </w:p>
  <w:p w:rsidR="00243CDF" w:rsidRDefault="00243CDF">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CDF" w:rsidRDefault="00243CDF">
      <w:r>
        <w:separator/>
      </w:r>
    </w:p>
  </w:footnote>
  <w:footnote w:type="continuationSeparator" w:id="0">
    <w:p w:rsidR="00243CDF" w:rsidRDefault="0024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A6139A"/>
    <w:multiLevelType w:val="hybridMultilevel"/>
    <w:tmpl w:val="89A630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02E50"/>
    <w:multiLevelType w:val="hybridMultilevel"/>
    <w:tmpl w:val="E514A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8213D"/>
    <w:multiLevelType w:val="hybridMultilevel"/>
    <w:tmpl w:val="5FBE725E"/>
    <w:lvl w:ilvl="0" w:tplc="50B4A278">
      <w:start w:val="5"/>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C6A014A"/>
    <w:multiLevelType w:val="hybridMultilevel"/>
    <w:tmpl w:val="5FBE725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D1D4F0C"/>
    <w:multiLevelType w:val="hybridMultilevel"/>
    <w:tmpl w:val="9620F6BA"/>
    <w:lvl w:ilvl="0" w:tplc="C91E1EF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A34A6"/>
    <w:multiLevelType w:val="hybridMultilevel"/>
    <w:tmpl w:val="E1C0031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7816589"/>
    <w:multiLevelType w:val="hybridMultilevel"/>
    <w:tmpl w:val="B6D47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72309D"/>
    <w:multiLevelType w:val="hybridMultilevel"/>
    <w:tmpl w:val="8BA6F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700AD"/>
    <w:multiLevelType w:val="hybridMultilevel"/>
    <w:tmpl w:val="5FBE725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5223870"/>
    <w:multiLevelType w:val="hybridMultilevel"/>
    <w:tmpl w:val="BF34D6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A275D16"/>
    <w:multiLevelType w:val="hybridMultilevel"/>
    <w:tmpl w:val="6FD26E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287E94"/>
    <w:multiLevelType w:val="hybridMultilevel"/>
    <w:tmpl w:val="AB263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53917"/>
    <w:multiLevelType w:val="hybridMultilevel"/>
    <w:tmpl w:val="D98EDC3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C6D6C6A"/>
    <w:multiLevelType w:val="hybridMultilevel"/>
    <w:tmpl w:val="C3D0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2B68B8"/>
    <w:multiLevelType w:val="hybridMultilevel"/>
    <w:tmpl w:val="4612965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F1B79D8"/>
    <w:multiLevelType w:val="hybridMultilevel"/>
    <w:tmpl w:val="4428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A24F2"/>
    <w:multiLevelType w:val="hybridMultilevel"/>
    <w:tmpl w:val="02025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78680E"/>
    <w:multiLevelType w:val="hybridMultilevel"/>
    <w:tmpl w:val="51104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0E7BA0"/>
    <w:multiLevelType w:val="hybridMultilevel"/>
    <w:tmpl w:val="899E00A4"/>
    <w:lvl w:ilvl="0" w:tplc="C046CC20">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361A05"/>
    <w:multiLevelType w:val="hybridMultilevel"/>
    <w:tmpl w:val="B2829D8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71C745F"/>
    <w:multiLevelType w:val="hybridMultilevel"/>
    <w:tmpl w:val="3394012E"/>
    <w:lvl w:ilvl="0" w:tplc="B2DE8FE2">
      <w:start w:val="3"/>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56B6992"/>
    <w:multiLevelType w:val="hybridMultilevel"/>
    <w:tmpl w:val="A034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92350"/>
    <w:multiLevelType w:val="hybridMultilevel"/>
    <w:tmpl w:val="5BC2AC4C"/>
    <w:lvl w:ilvl="0" w:tplc="CED08316">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C373F"/>
    <w:multiLevelType w:val="hybridMultilevel"/>
    <w:tmpl w:val="36E67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8"/>
  </w:num>
  <w:num w:numId="4">
    <w:abstractNumId w:val="8"/>
  </w:num>
  <w:num w:numId="5">
    <w:abstractNumId w:val="2"/>
  </w:num>
  <w:num w:numId="6">
    <w:abstractNumId w:val="12"/>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1"/>
  </w:num>
  <w:num w:numId="19">
    <w:abstractNumId w:val="9"/>
  </w:num>
  <w:num w:numId="20">
    <w:abstractNumId w:val="6"/>
  </w:num>
  <w:num w:numId="21">
    <w:abstractNumId w:val="25"/>
  </w:num>
  <w:num w:numId="22">
    <w:abstractNumId w:val="19"/>
  </w:num>
  <w:num w:numId="23">
    <w:abstractNumId w:val="24"/>
  </w:num>
  <w:num w:numId="24">
    <w:abstractNumId w:val="17"/>
  </w:num>
  <w:num w:numId="25">
    <w:abstractNumId w:val="3"/>
  </w:num>
  <w:num w:numId="26">
    <w:abstractNumId w:val="13"/>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029"/>
    <w:rsid w:val="000200BC"/>
    <w:rsid w:val="00035C3D"/>
    <w:rsid w:val="00037325"/>
    <w:rsid w:val="00051980"/>
    <w:rsid w:val="000557B1"/>
    <w:rsid w:val="0005735D"/>
    <w:rsid w:val="00057C32"/>
    <w:rsid w:val="00072123"/>
    <w:rsid w:val="00073490"/>
    <w:rsid w:val="00080ADD"/>
    <w:rsid w:val="000811DD"/>
    <w:rsid w:val="00081E32"/>
    <w:rsid w:val="00085F06"/>
    <w:rsid w:val="0009188F"/>
    <w:rsid w:val="00092E31"/>
    <w:rsid w:val="000A106A"/>
    <w:rsid w:val="000B3A91"/>
    <w:rsid w:val="000D1B23"/>
    <w:rsid w:val="00101351"/>
    <w:rsid w:val="0011309B"/>
    <w:rsid w:val="00117C71"/>
    <w:rsid w:val="0018281C"/>
    <w:rsid w:val="00184915"/>
    <w:rsid w:val="00197FFA"/>
    <w:rsid w:val="001A291C"/>
    <w:rsid w:val="001A544E"/>
    <w:rsid w:val="001B45A5"/>
    <w:rsid w:val="001C0488"/>
    <w:rsid w:val="001C11F5"/>
    <w:rsid w:val="001C48CE"/>
    <w:rsid w:val="0020374E"/>
    <w:rsid w:val="00211E11"/>
    <w:rsid w:val="00213DEE"/>
    <w:rsid w:val="00214F32"/>
    <w:rsid w:val="0022062E"/>
    <w:rsid w:val="002221F5"/>
    <w:rsid w:val="00230CA3"/>
    <w:rsid w:val="002367AE"/>
    <w:rsid w:val="00243CDF"/>
    <w:rsid w:val="00251DAB"/>
    <w:rsid w:val="0026147F"/>
    <w:rsid w:val="002631B3"/>
    <w:rsid w:val="002634D4"/>
    <w:rsid w:val="00270775"/>
    <w:rsid w:val="00295A2C"/>
    <w:rsid w:val="002A279A"/>
    <w:rsid w:val="002B1E26"/>
    <w:rsid w:val="002B59A9"/>
    <w:rsid w:val="002D3526"/>
    <w:rsid w:val="002E0B4F"/>
    <w:rsid w:val="002E5FD7"/>
    <w:rsid w:val="002E6BAB"/>
    <w:rsid w:val="002F097C"/>
    <w:rsid w:val="00301ED8"/>
    <w:rsid w:val="00312463"/>
    <w:rsid w:val="0032782F"/>
    <w:rsid w:val="003323C0"/>
    <w:rsid w:val="00346621"/>
    <w:rsid w:val="003543B7"/>
    <w:rsid w:val="00361047"/>
    <w:rsid w:val="00362807"/>
    <w:rsid w:val="00363007"/>
    <w:rsid w:val="0036574B"/>
    <w:rsid w:val="00373D4D"/>
    <w:rsid w:val="003744FA"/>
    <w:rsid w:val="00396CD9"/>
    <w:rsid w:val="003A051F"/>
    <w:rsid w:val="003A0ABE"/>
    <w:rsid w:val="003B67A3"/>
    <w:rsid w:val="003C1040"/>
    <w:rsid w:val="003C1A08"/>
    <w:rsid w:val="003C3D88"/>
    <w:rsid w:val="003F32EB"/>
    <w:rsid w:val="0040410B"/>
    <w:rsid w:val="00412C31"/>
    <w:rsid w:val="00415DCD"/>
    <w:rsid w:val="0044190A"/>
    <w:rsid w:val="00451E3D"/>
    <w:rsid w:val="00455E49"/>
    <w:rsid w:val="00460223"/>
    <w:rsid w:val="0047064F"/>
    <w:rsid w:val="00473146"/>
    <w:rsid w:val="00481D01"/>
    <w:rsid w:val="004959D4"/>
    <w:rsid w:val="004A3F65"/>
    <w:rsid w:val="004A4B79"/>
    <w:rsid w:val="004A4FD9"/>
    <w:rsid w:val="004A7AB9"/>
    <w:rsid w:val="004B2D87"/>
    <w:rsid w:val="004B5621"/>
    <w:rsid w:val="004B6044"/>
    <w:rsid w:val="004C4029"/>
    <w:rsid w:val="004C7BD2"/>
    <w:rsid w:val="004D5927"/>
    <w:rsid w:val="004F2CCC"/>
    <w:rsid w:val="004F5278"/>
    <w:rsid w:val="004F63A3"/>
    <w:rsid w:val="00507305"/>
    <w:rsid w:val="005155A8"/>
    <w:rsid w:val="0052364B"/>
    <w:rsid w:val="0054277C"/>
    <w:rsid w:val="00542D57"/>
    <w:rsid w:val="00551C8F"/>
    <w:rsid w:val="0057289D"/>
    <w:rsid w:val="00574C6F"/>
    <w:rsid w:val="005814FD"/>
    <w:rsid w:val="0058377A"/>
    <w:rsid w:val="0058639A"/>
    <w:rsid w:val="005909EE"/>
    <w:rsid w:val="00591B50"/>
    <w:rsid w:val="005960ED"/>
    <w:rsid w:val="005A58F7"/>
    <w:rsid w:val="005B36FD"/>
    <w:rsid w:val="005B5040"/>
    <w:rsid w:val="005B60A2"/>
    <w:rsid w:val="005C1EAB"/>
    <w:rsid w:val="005C3FC9"/>
    <w:rsid w:val="005D0EB0"/>
    <w:rsid w:val="005D1133"/>
    <w:rsid w:val="005D31DA"/>
    <w:rsid w:val="005D743E"/>
    <w:rsid w:val="005E10EB"/>
    <w:rsid w:val="005E74F5"/>
    <w:rsid w:val="005F6281"/>
    <w:rsid w:val="005F6FBE"/>
    <w:rsid w:val="006008AD"/>
    <w:rsid w:val="00606CA0"/>
    <w:rsid w:val="00606F42"/>
    <w:rsid w:val="00611473"/>
    <w:rsid w:val="00614D80"/>
    <w:rsid w:val="00622067"/>
    <w:rsid w:val="00623589"/>
    <w:rsid w:val="00623FC0"/>
    <w:rsid w:val="00635214"/>
    <w:rsid w:val="00642429"/>
    <w:rsid w:val="00645429"/>
    <w:rsid w:val="0064672E"/>
    <w:rsid w:val="006479A2"/>
    <w:rsid w:val="00670F17"/>
    <w:rsid w:val="0067554D"/>
    <w:rsid w:val="00685D4A"/>
    <w:rsid w:val="00687C1A"/>
    <w:rsid w:val="006A6596"/>
    <w:rsid w:val="006C07DC"/>
    <w:rsid w:val="006C24E7"/>
    <w:rsid w:val="006C2709"/>
    <w:rsid w:val="006C49A2"/>
    <w:rsid w:val="006C70E2"/>
    <w:rsid w:val="006D78C1"/>
    <w:rsid w:val="006E0040"/>
    <w:rsid w:val="006E6220"/>
    <w:rsid w:val="006F3F58"/>
    <w:rsid w:val="006F62D3"/>
    <w:rsid w:val="006F6E68"/>
    <w:rsid w:val="00742170"/>
    <w:rsid w:val="00742532"/>
    <w:rsid w:val="00752F81"/>
    <w:rsid w:val="00754D80"/>
    <w:rsid w:val="00757B09"/>
    <w:rsid w:val="00760BA0"/>
    <w:rsid w:val="00775E4E"/>
    <w:rsid w:val="00775EC6"/>
    <w:rsid w:val="007764DD"/>
    <w:rsid w:val="007832A7"/>
    <w:rsid w:val="007907F8"/>
    <w:rsid w:val="0079375F"/>
    <w:rsid w:val="007A39E8"/>
    <w:rsid w:val="007B57C1"/>
    <w:rsid w:val="007C018C"/>
    <w:rsid w:val="007C4DE0"/>
    <w:rsid w:val="007D0444"/>
    <w:rsid w:val="007D5B11"/>
    <w:rsid w:val="007F3840"/>
    <w:rsid w:val="007F3A12"/>
    <w:rsid w:val="00811030"/>
    <w:rsid w:val="008252C8"/>
    <w:rsid w:val="008257E5"/>
    <w:rsid w:val="008322E5"/>
    <w:rsid w:val="0083544D"/>
    <w:rsid w:val="0083688C"/>
    <w:rsid w:val="008449D9"/>
    <w:rsid w:val="008526C8"/>
    <w:rsid w:val="00853C9B"/>
    <w:rsid w:val="00865837"/>
    <w:rsid w:val="00866322"/>
    <w:rsid w:val="008705D8"/>
    <w:rsid w:val="00873F73"/>
    <w:rsid w:val="008A76FB"/>
    <w:rsid w:val="008B4538"/>
    <w:rsid w:val="008C2992"/>
    <w:rsid w:val="008D0235"/>
    <w:rsid w:val="008D0B72"/>
    <w:rsid w:val="008D2E5A"/>
    <w:rsid w:val="008E57AC"/>
    <w:rsid w:val="008F45CA"/>
    <w:rsid w:val="008F5C33"/>
    <w:rsid w:val="008F5C66"/>
    <w:rsid w:val="00900141"/>
    <w:rsid w:val="00906FD4"/>
    <w:rsid w:val="0091006B"/>
    <w:rsid w:val="00934F1F"/>
    <w:rsid w:val="00935856"/>
    <w:rsid w:val="009439DB"/>
    <w:rsid w:val="00954764"/>
    <w:rsid w:val="00957B2E"/>
    <w:rsid w:val="00960BA1"/>
    <w:rsid w:val="00961AA4"/>
    <w:rsid w:val="009751B0"/>
    <w:rsid w:val="00976677"/>
    <w:rsid w:val="00976E2F"/>
    <w:rsid w:val="00987F40"/>
    <w:rsid w:val="00993723"/>
    <w:rsid w:val="00995432"/>
    <w:rsid w:val="009A6F9D"/>
    <w:rsid w:val="009B1AAB"/>
    <w:rsid w:val="009B23D3"/>
    <w:rsid w:val="009B49A7"/>
    <w:rsid w:val="009B6BEF"/>
    <w:rsid w:val="009C2C09"/>
    <w:rsid w:val="009D0F9C"/>
    <w:rsid w:val="009E2B8D"/>
    <w:rsid w:val="009E3690"/>
    <w:rsid w:val="009F198F"/>
    <w:rsid w:val="009F1C23"/>
    <w:rsid w:val="00A0311D"/>
    <w:rsid w:val="00A10CB1"/>
    <w:rsid w:val="00A21388"/>
    <w:rsid w:val="00A24F48"/>
    <w:rsid w:val="00A2734C"/>
    <w:rsid w:val="00A350B7"/>
    <w:rsid w:val="00A4108F"/>
    <w:rsid w:val="00A42A1D"/>
    <w:rsid w:val="00A42C26"/>
    <w:rsid w:val="00A45EC5"/>
    <w:rsid w:val="00A53301"/>
    <w:rsid w:val="00A559A8"/>
    <w:rsid w:val="00A60085"/>
    <w:rsid w:val="00A7506D"/>
    <w:rsid w:val="00A81927"/>
    <w:rsid w:val="00A81C4F"/>
    <w:rsid w:val="00A97A14"/>
    <w:rsid w:val="00AA1BAB"/>
    <w:rsid w:val="00AA7AC8"/>
    <w:rsid w:val="00AC4782"/>
    <w:rsid w:val="00AD22FB"/>
    <w:rsid w:val="00AD3542"/>
    <w:rsid w:val="00AD53DB"/>
    <w:rsid w:val="00AD57FF"/>
    <w:rsid w:val="00AE68AC"/>
    <w:rsid w:val="00B0750A"/>
    <w:rsid w:val="00B10AD1"/>
    <w:rsid w:val="00B1538C"/>
    <w:rsid w:val="00B22FEC"/>
    <w:rsid w:val="00B264B0"/>
    <w:rsid w:val="00B35EB9"/>
    <w:rsid w:val="00B3651A"/>
    <w:rsid w:val="00B43CE5"/>
    <w:rsid w:val="00B53AC6"/>
    <w:rsid w:val="00B53FBB"/>
    <w:rsid w:val="00B56512"/>
    <w:rsid w:val="00B56D6F"/>
    <w:rsid w:val="00B56E9C"/>
    <w:rsid w:val="00B57391"/>
    <w:rsid w:val="00B659CC"/>
    <w:rsid w:val="00B73900"/>
    <w:rsid w:val="00B75391"/>
    <w:rsid w:val="00B855D1"/>
    <w:rsid w:val="00B91726"/>
    <w:rsid w:val="00B9578B"/>
    <w:rsid w:val="00B95A58"/>
    <w:rsid w:val="00BD2C60"/>
    <w:rsid w:val="00BD4CC8"/>
    <w:rsid w:val="00BF344E"/>
    <w:rsid w:val="00C0689C"/>
    <w:rsid w:val="00C107BD"/>
    <w:rsid w:val="00C16873"/>
    <w:rsid w:val="00C215C6"/>
    <w:rsid w:val="00C3083E"/>
    <w:rsid w:val="00C36887"/>
    <w:rsid w:val="00C47212"/>
    <w:rsid w:val="00C505F2"/>
    <w:rsid w:val="00C601D4"/>
    <w:rsid w:val="00C609A2"/>
    <w:rsid w:val="00C67E74"/>
    <w:rsid w:val="00C7305E"/>
    <w:rsid w:val="00C73AF8"/>
    <w:rsid w:val="00C768BF"/>
    <w:rsid w:val="00C806CA"/>
    <w:rsid w:val="00C90E25"/>
    <w:rsid w:val="00C93623"/>
    <w:rsid w:val="00CA21B2"/>
    <w:rsid w:val="00CA4D97"/>
    <w:rsid w:val="00CB287A"/>
    <w:rsid w:val="00CB38E8"/>
    <w:rsid w:val="00CB4E10"/>
    <w:rsid w:val="00CC26B7"/>
    <w:rsid w:val="00CC5F14"/>
    <w:rsid w:val="00CF5FE9"/>
    <w:rsid w:val="00D03DB1"/>
    <w:rsid w:val="00D11AF5"/>
    <w:rsid w:val="00D23852"/>
    <w:rsid w:val="00D256AF"/>
    <w:rsid w:val="00D30E08"/>
    <w:rsid w:val="00D37D61"/>
    <w:rsid w:val="00D43D03"/>
    <w:rsid w:val="00D510FD"/>
    <w:rsid w:val="00D56A4A"/>
    <w:rsid w:val="00D731ED"/>
    <w:rsid w:val="00D7321A"/>
    <w:rsid w:val="00D7646E"/>
    <w:rsid w:val="00D80667"/>
    <w:rsid w:val="00D87605"/>
    <w:rsid w:val="00D91B8B"/>
    <w:rsid w:val="00D934B7"/>
    <w:rsid w:val="00DA3D2F"/>
    <w:rsid w:val="00DB4A69"/>
    <w:rsid w:val="00DB4AAB"/>
    <w:rsid w:val="00DC291F"/>
    <w:rsid w:val="00DD608C"/>
    <w:rsid w:val="00DE0282"/>
    <w:rsid w:val="00DE0C55"/>
    <w:rsid w:val="00DE56FB"/>
    <w:rsid w:val="00DF22AF"/>
    <w:rsid w:val="00DF52B6"/>
    <w:rsid w:val="00E02269"/>
    <w:rsid w:val="00E031BA"/>
    <w:rsid w:val="00E06ACB"/>
    <w:rsid w:val="00E226C0"/>
    <w:rsid w:val="00E2774D"/>
    <w:rsid w:val="00E36693"/>
    <w:rsid w:val="00E36D3A"/>
    <w:rsid w:val="00E61975"/>
    <w:rsid w:val="00E62D65"/>
    <w:rsid w:val="00E64C0D"/>
    <w:rsid w:val="00E65DC8"/>
    <w:rsid w:val="00E720B6"/>
    <w:rsid w:val="00E7479C"/>
    <w:rsid w:val="00E76EB0"/>
    <w:rsid w:val="00E917C5"/>
    <w:rsid w:val="00E929FD"/>
    <w:rsid w:val="00EA0DEA"/>
    <w:rsid w:val="00EB6B98"/>
    <w:rsid w:val="00ED5ED2"/>
    <w:rsid w:val="00ED7F08"/>
    <w:rsid w:val="00EF0692"/>
    <w:rsid w:val="00EF2EBC"/>
    <w:rsid w:val="00EF77C1"/>
    <w:rsid w:val="00F2201A"/>
    <w:rsid w:val="00F22766"/>
    <w:rsid w:val="00F25946"/>
    <w:rsid w:val="00F37150"/>
    <w:rsid w:val="00F4328A"/>
    <w:rsid w:val="00F4657C"/>
    <w:rsid w:val="00F55BC3"/>
    <w:rsid w:val="00F60D7E"/>
    <w:rsid w:val="00F64054"/>
    <w:rsid w:val="00F649B9"/>
    <w:rsid w:val="00F82621"/>
    <w:rsid w:val="00F8711C"/>
    <w:rsid w:val="00F90B5D"/>
    <w:rsid w:val="00FA64F1"/>
    <w:rsid w:val="00FB2442"/>
    <w:rsid w:val="00FB627B"/>
    <w:rsid w:val="00FE45AA"/>
    <w:rsid w:val="00FF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0E19A"/>
  <w15:docId w15:val="{B370ECA4-EE2E-4A3D-A945-AEF44D6C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spacing w:after="470"/>
      <w:outlineLvl w:val="0"/>
    </w:pPr>
    <w:rPr>
      <w:b/>
      <w:bCs/>
      <w:i/>
      <w:iCs/>
      <w:sz w:val="16"/>
    </w:rPr>
  </w:style>
  <w:style w:type="paragraph" w:styleId="Heading2">
    <w:name w:val="heading 2"/>
    <w:basedOn w:val="Normal"/>
    <w:next w:val="Normal"/>
    <w:link w:val="Heading2Char"/>
    <w:qFormat/>
    <w:pPr>
      <w:keepNext/>
      <w:widowControl w:val="0"/>
      <w:spacing w:before="80" w:after="44"/>
      <w:outlineLvl w:val="1"/>
    </w:pPr>
    <w:rPr>
      <w:b/>
      <w:bCs/>
      <w:i/>
      <w:iCs/>
      <w:sz w:val="18"/>
    </w:rPr>
  </w:style>
  <w:style w:type="paragraph" w:styleId="Heading3">
    <w:name w:val="heading 3"/>
    <w:basedOn w:val="Normal"/>
    <w:next w:val="Normal"/>
    <w:qFormat/>
    <w:pPr>
      <w:keepNext/>
      <w:widowControl w:val="0"/>
      <w:spacing w:before="68"/>
      <w:outlineLvl w:val="2"/>
    </w:pPr>
    <w:rPr>
      <w:b/>
      <w:bCs/>
      <w:sz w:val="18"/>
    </w:rPr>
  </w:style>
  <w:style w:type="paragraph" w:styleId="Heading4">
    <w:name w:val="heading 4"/>
    <w:basedOn w:val="Normal"/>
    <w:next w:val="Normal"/>
    <w:link w:val="Heading4Char"/>
    <w:semiHidden/>
    <w:unhideWhenUsed/>
    <w:qFormat/>
    <w:rsid w:val="00415DC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415DC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Quick1">
    <w:name w:val="Quick 1."/>
    <w:basedOn w:val="Normal"/>
    <w:pPr>
      <w:widowControl w:val="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a">
    <w:name w:val="Ѐ"/>
    <w:basedOn w:val="Normal"/>
    <w:pPr>
      <w:widowControl w:val="0"/>
    </w:pPr>
  </w:style>
  <w:style w:type="paragraph" w:customStyle="1" w:styleId="a0">
    <w:name w:val="آ"/>
    <w:basedOn w:val="Normal"/>
    <w:pPr>
      <w:widowControl w:val="0"/>
    </w:pPr>
  </w:style>
  <w:style w:type="paragraph" w:customStyle="1" w:styleId="Quick">
    <w:name w:val="Quick Ѓ"/>
    <w:basedOn w:val="Normal"/>
    <w:pPr>
      <w:widowControl w:val="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uiPriority w:val="20"/>
    <w:qFormat/>
    <w:rPr>
      <w:i/>
      <w:iCs/>
    </w:rPr>
  </w:style>
  <w:style w:type="paragraph" w:styleId="BodyText">
    <w:name w:val="Body Text"/>
    <w:basedOn w:val="Normal"/>
    <w:pPr>
      <w:widowControl w:val="0"/>
      <w:suppressAutoHyphens/>
      <w:autoSpaceDE w:val="0"/>
      <w:autoSpaceDN w:val="0"/>
      <w:adjustRightInd w:val="0"/>
      <w:spacing w:line="240" w:lineRule="atLeast"/>
      <w:jc w:val="both"/>
    </w:pPr>
    <w:rPr>
      <w:rFonts w:ascii="Courier" w:hAnsi="Courier"/>
      <w:spacing w:val="-3"/>
      <w:szCs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0"/>
    </w:rPr>
  </w:style>
  <w:style w:type="paragraph" w:styleId="BalloonText">
    <w:name w:val="Balloon Text"/>
    <w:basedOn w:val="Normal"/>
    <w:link w:val="BalloonTextChar"/>
    <w:rsid w:val="00EF2EBC"/>
    <w:rPr>
      <w:rFonts w:ascii="Tahoma" w:hAnsi="Tahoma" w:cs="Tahoma"/>
      <w:sz w:val="16"/>
      <w:szCs w:val="16"/>
    </w:rPr>
  </w:style>
  <w:style w:type="character" w:customStyle="1" w:styleId="BalloonTextChar">
    <w:name w:val="Balloon Text Char"/>
    <w:basedOn w:val="DefaultParagraphFont"/>
    <w:link w:val="BalloonText"/>
    <w:rsid w:val="00EF2EBC"/>
    <w:rPr>
      <w:rFonts w:ascii="Tahoma" w:hAnsi="Tahoma" w:cs="Tahoma"/>
      <w:sz w:val="16"/>
      <w:szCs w:val="16"/>
    </w:rPr>
  </w:style>
  <w:style w:type="character" w:customStyle="1" w:styleId="Heading2Char">
    <w:name w:val="Heading 2 Char"/>
    <w:basedOn w:val="DefaultParagraphFont"/>
    <w:link w:val="Heading2"/>
    <w:rsid w:val="0083688C"/>
    <w:rPr>
      <w:b/>
      <w:bCs/>
      <w:i/>
      <w:iCs/>
      <w:sz w:val="18"/>
    </w:rPr>
  </w:style>
  <w:style w:type="character" w:customStyle="1" w:styleId="Heading4Char">
    <w:name w:val="Heading 4 Char"/>
    <w:basedOn w:val="DefaultParagraphFont"/>
    <w:link w:val="Heading4"/>
    <w:semiHidden/>
    <w:rsid w:val="00415DCD"/>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415DCD"/>
    <w:rPr>
      <w:rFonts w:asciiTheme="majorHAnsi" w:eastAsiaTheme="majorEastAsia" w:hAnsiTheme="majorHAnsi" w:cstheme="majorBidi"/>
      <w:i/>
      <w:iCs/>
      <w:color w:val="404040" w:themeColor="text1" w:themeTint="BF"/>
      <w:sz w:val="24"/>
    </w:rPr>
  </w:style>
  <w:style w:type="paragraph" w:styleId="EndnoteText">
    <w:name w:val="endnote text"/>
    <w:basedOn w:val="Normal"/>
    <w:link w:val="EndnoteTextChar"/>
    <w:rsid w:val="00415DCD"/>
    <w:pPr>
      <w:widowControl w:val="0"/>
      <w:autoSpaceDE w:val="0"/>
      <w:autoSpaceDN w:val="0"/>
      <w:adjustRightInd w:val="0"/>
    </w:pPr>
    <w:rPr>
      <w:rFonts w:ascii="Courier" w:hAnsi="Courier"/>
      <w:sz w:val="20"/>
      <w:szCs w:val="24"/>
    </w:rPr>
  </w:style>
  <w:style w:type="character" w:customStyle="1" w:styleId="EndnoteTextChar">
    <w:name w:val="Endnote Text Char"/>
    <w:basedOn w:val="DefaultParagraphFont"/>
    <w:link w:val="EndnoteText"/>
    <w:rsid w:val="00415DCD"/>
    <w:rPr>
      <w:rFonts w:ascii="Courier" w:hAnsi="Courier"/>
      <w:szCs w:val="24"/>
    </w:rPr>
  </w:style>
  <w:style w:type="paragraph" w:styleId="TOAHeading">
    <w:name w:val="toa heading"/>
    <w:basedOn w:val="Normal"/>
    <w:next w:val="Normal"/>
    <w:rsid w:val="00415DCD"/>
    <w:pPr>
      <w:widowControl w:val="0"/>
      <w:tabs>
        <w:tab w:val="right" w:pos="9360"/>
      </w:tabs>
      <w:suppressAutoHyphens/>
      <w:autoSpaceDE w:val="0"/>
      <w:autoSpaceDN w:val="0"/>
      <w:adjustRightInd w:val="0"/>
      <w:spacing w:line="240" w:lineRule="atLeast"/>
    </w:pPr>
    <w:rPr>
      <w:rFonts w:ascii="Courier" w:hAnsi="Courier"/>
      <w:szCs w:val="24"/>
    </w:rPr>
  </w:style>
  <w:style w:type="character" w:customStyle="1" w:styleId="acalog-highlight-search-1">
    <w:name w:val="acalog-highlight-search-1"/>
    <w:basedOn w:val="DefaultParagraphFont"/>
    <w:rsid w:val="00197FFA"/>
  </w:style>
  <w:style w:type="paragraph" w:styleId="ListParagraph">
    <w:name w:val="List Paragraph"/>
    <w:basedOn w:val="Normal"/>
    <w:uiPriority w:val="34"/>
    <w:qFormat/>
    <w:rsid w:val="00020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54">
      <w:bodyDiv w:val="1"/>
      <w:marLeft w:val="0"/>
      <w:marRight w:val="0"/>
      <w:marTop w:val="0"/>
      <w:marBottom w:val="0"/>
      <w:divBdr>
        <w:top w:val="none" w:sz="0" w:space="0" w:color="auto"/>
        <w:left w:val="none" w:sz="0" w:space="0" w:color="auto"/>
        <w:bottom w:val="none" w:sz="0" w:space="0" w:color="auto"/>
        <w:right w:val="none" w:sz="0" w:space="0" w:color="auto"/>
      </w:divBdr>
    </w:div>
    <w:div w:id="70856350">
      <w:bodyDiv w:val="1"/>
      <w:marLeft w:val="0"/>
      <w:marRight w:val="0"/>
      <w:marTop w:val="0"/>
      <w:marBottom w:val="0"/>
      <w:divBdr>
        <w:top w:val="none" w:sz="0" w:space="0" w:color="auto"/>
        <w:left w:val="none" w:sz="0" w:space="0" w:color="auto"/>
        <w:bottom w:val="none" w:sz="0" w:space="0" w:color="auto"/>
        <w:right w:val="none" w:sz="0" w:space="0" w:color="auto"/>
      </w:divBdr>
      <w:divsChild>
        <w:div w:id="378866452">
          <w:marLeft w:val="0"/>
          <w:marRight w:val="0"/>
          <w:marTop w:val="0"/>
          <w:marBottom w:val="0"/>
          <w:divBdr>
            <w:top w:val="none" w:sz="0" w:space="0" w:color="auto"/>
            <w:left w:val="none" w:sz="0" w:space="0" w:color="auto"/>
            <w:bottom w:val="none" w:sz="0" w:space="0" w:color="auto"/>
            <w:right w:val="none" w:sz="0" w:space="0" w:color="auto"/>
          </w:divBdr>
        </w:div>
      </w:divsChild>
    </w:div>
    <w:div w:id="704716569">
      <w:bodyDiv w:val="1"/>
      <w:marLeft w:val="0"/>
      <w:marRight w:val="0"/>
      <w:marTop w:val="0"/>
      <w:marBottom w:val="0"/>
      <w:divBdr>
        <w:top w:val="none" w:sz="0" w:space="0" w:color="auto"/>
        <w:left w:val="none" w:sz="0" w:space="0" w:color="auto"/>
        <w:bottom w:val="none" w:sz="0" w:space="0" w:color="auto"/>
        <w:right w:val="none" w:sz="0" w:space="0" w:color="auto"/>
      </w:divBdr>
      <w:divsChild>
        <w:div w:id="229585224">
          <w:marLeft w:val="0"/>
          <w:marRight w:val="0"/>
          <w:marTop w:val="0"/>
          <w:marBottom w:val="0"/>
          <w:divBdr>
            <w:top w:val="none" w:sz="0" w:space="0" w:color="auto"/>
            <w:left w:val="none" w:sz="0" w:space="0" w:color="auto"/>
            <w:bottom w:val="none" w:sz="0" w:space="0" w:color="auto"/>
            <w:right w:val="none" w:sz="0" w:space="0" w:color="auto"/>
          </w:divBdr>
          <w:divsChild>
            <w:div w:id="1861629352">
              <w:marLeft w:val="-3150"/>
              <w:marRight w:val="0"/>
              <w:marTop w:val="0"/>
              <w:marBottom w:val="0"/>
              <w:divBdr>
                <w:top w:val="none" w:sz="0" w:space="0" w:color="auto"/>
                <w:left w:val="none" w:sz="0" w:space="0" w:color="auto"/>
                <w:bottom w:val="none" w:sz="0" w:space="0" w:color="auto"/>
                <w:right w:val="none" w:sz="0" w:space="0" w:color="auto"/>
              </w:divBdr>
              <w:divsChild>
                <w:div w:id="567376861">
                  <w:marLeft w:val="3150"/>
                  <w:marRight w:val="0"/>
                  <w:marTop w:val="0"/>
                  <w:marBottom w:val="0"/>
                  <w:divBdr>
                    <w:top w:val="none" w:sz="0" w:space="0" w:color="auto"/>
                    <w:left w:val="none" w:sz="0" w:space="0" w:color="auto"/>
                    <w:bottom w:val="none" w:sz="0" w:space="0" w:color="auto"/>
                    <w:right w:val="none" w:sz="0" w:space="0" w:color="auto"/>
                  </w:divBdr>
                  <w:divsChild>
                    <w:div w:id="946158964">
                      <w:marLeft w:val="0"/>
                      <w:marRight w:val="0"/>
                      <w:marTop w:val="0"/>
                      <w:marBottom w:val="0"/>
                      <w:divBdr>
                        <w:top w:val="none" w:sz="0" w:space="0" w:color="auto"/>
                        <w:left w:val="none" w:sz="0" w:space="0" w:color="auto"/>
                        <w:bottom w:val="none" w:sz="0" w:space="0" w:color="auto"/>
                        <w:right w:val="none" w:sz="0" w:space="0" w:color="auto"/>
                      </w:divBdr>
                      <w:divsChild>
                        <w:div w:id="624510138">
                          <w:marLeft w:val="0"/>
                          <w:marRight w:val="0"/>
                          <w:marTop w:val="0"/>
                          <w:marBottom w:val="0"/>
                          <w:divBdr>
                            <w:top w:val="none" w:sz="0" w:space="0" w:color="auto"/>
                            <w:left w:val="none" w:sz="0" w:space="0" w:color="auto"/>
                            <w:bottom w:val="none" w:sz="0" w:space="0" w:color="auto"/>
                            <w:right w:val="none" w:sz="0" w:space="0" w:color="auto"/>
                          </w:divBdr>
                          <w:divsChild>
                            <w:div w:id="503670896">
                              <w:marLeft w:val="0"/>
                              <w:marRight w:val="0"/>
                              <w:marTop w:val="0"/>
                              <w:marBottom w:val="0"/>
                              <w:divBdr>
                                <w:top w:val="none" w:sz="0" w:space="0" w:color="auto"/>
                                <w:left w:val="none" w:sz="0" w:space="0" w:color="auto"/>
                                <w:bottom w:val="none" w:sz="0" w:space="0" w:color="auto"/>
                                <w:right w:val="none" w:sz="0" w:space="0" w:color="auto"/>
                              </w:divBdr>
                              <w:divsChild>
                                <w:div w:id="752170148">
                                  <w:marLeft w:val="0"/>
                                  <w:marRight w:val="0"/>
                                  <w:marTop w:val="0"/>
                                  <w:marBottom w:val="0"/>
                                  <w:divBdr>
                                    <w:top w:val="none" w:sz="0" w:space="0" w:color="auto"/>
                                    <w:left w:val="none" w:sz="0" w:space="0" w:color="auto"/>
                                    <w:bottom w:val="none" w:sz="0" w:space="0" w:color="auto"/>
                                    <w:right w:val="none" w:sz="0" w:space="0" w:color="auto"/>
                                  </w:divBdr>
                                  <w:divsChild>
                                    <w:div w:id="871188840">
                                      <w:marLeft w:val="0"/>
                                      <w:marRight w:val="0"/>
                                      <w:marTop w:val="0"/>
                                      <w:marBottom w:val="0"/>
                                      <w:divBdr>
                                        <w:top w:val="none" w:sz="0" w:space="0" w:color="auto"/>
                                        <w:left w:val="none" w:sz="0" w:space="0" w:color="auto"/>
                                        <w:bottom w:val="none" w:sz="0" w:space="0" w:color="auto"/>
                                        <w:right w:val="none" w:sz="0" w:space="0" w:color="auto"/>
                                      </w:divBdr>
                                      <w:divsChild>
                                        <w:div w:id="1892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808058">
      <w:bodyDiv w:val="1"/>
      <w:marLeft w:val="0"/>
      <w:marRight w:val="0"/>
      <w:marTop w:val="0"/>
      <w:marBottom w:val="0"/>
      <w:divBdr>
        <w:top w:val="none" w:sz="0" w:space="0" w:color="auto"/>
        <w:left w:val="none" w:sz="0" w:space="0" w:color="auto"/>
        <w:bottom w:val="none" w:sz="0" w:space="0" w:color="auto"/>
        <w:right w:val="none" w:sz="0" w:space="0" w:color="auto"/>
      </w:divBdr>
    </w:div>
    <w:div w:id="844132711">
      <w:bodyDiv w:val="1"/>
      <w:marLeft w:val="0"/>
      <w:marRight w:val="0"/>
      <w:marTop w:val="0"/>
      <w:marBottom w:val="0"/>
      <w:divBdr>
        <w:top w:val="none" w:sz="0" w:space="0" w:color="auto"/>
        <w:left w:val="none" w:sz="0" w:space="0" w:color="auto"/>
        <w:bottom w:val="none" w:sz="0" w:space="0" w:color="auto"/>
        <w:right w:val="none" w:sz="0" w:space="0" w:color="auto"/>
      </w:divBdr>
      <w:divsChild>
        <w:div w:id="1533759391">
          <w:marLeft w:val="0"/>
          <w:marRight w:val="0"/>
          <w:marTop w:val="0"/>
          <w:marBottom w:val="0"/>
          <w:divBdr>
            <w:top w:val="none" w:sz="0" w:space="0" w:color="auto"/>
            <w:left w:val="none" w:sz="0" w:space="0" w:color="auto"/>
            <w:bottom w:val="none" w:sz="0" w:space="0" w:color="auto"/>
            <w:right w:val="none" w:sz="0" w:space="0" w:color="auto"/>
          </w:divBdr>
          <w:divsChild>
            <w:div w:id="1181970736">
              <w:marLeft w:val="0"/>
              <w:marRight w:val="0"/>
              <w:marTop w:val="0"/>
              <w:marBottom w:val="0"/>
              <w:divBdr>
                <w:top w:val="none" w:sz="0" w:space="0" w:color="auto"/>
                <w:left w:val="none" w:sz="0" w:space="0" w:color="auto"/>
                <w:bottom w:val="none" w:sz="0" w:space="0" w:color="auto"/>
                <w:right w:val="none" w:sz="0" w:space="0" w:color="auto"/>
              </w:divBdr>
              <w:divsChild>
                <w:div w:id="1137067331">
                  <w:marLeft w:val="0"/>
                  <w:marRight w:val="0"/>
                  <w:marTop w:val="0"/>
                  <w:marBottom w:val="0"/>
                  <w:divBdr>
                    <w:top w:val="none" w:sz="0" w:space="0" w:color="auto"/>
                    <w:left w:val="none" w:sz="0" w:space="0" w:color="auto"/>
                    <w:bottom w:val="none" w:sz="0" w:space="0" w:color="auto"/>
                    <w:right w:val="none" w:sz="0" w:space="0" w:color="auto"/>
                  </w:divBdr>
                  <w:divsChild>
                    <w:div w:id="10676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5240">
      <w:bodyDiv w:val="1"/>
      <w:marLeft w:val="0"/>
      <w:marRight w:val="0"/>
      <w:marTop w:val="0"/>
      <w:marBottom w:val="0"/>
      <w:divBdr>
        <w:top w:val="none" w:sz="0" w:space="0" w:color="auto"/>
        <w:left w:val="none" w:sz="0" w:space="0" w:color="auto"/>
        <w:bottom w:val="none" w:sz="0" w:space="0" w:color="auto"/>
        <w:right w:val="none" w:sz="0" w:space="0" w:color="auto"/>
      </w:divBdr>
    </w:div>
    <w:div w:id="1093748039">
      <w:bodyDiv w:val="1"/>
      <w:marLeft w:val="0"/>
      <w:marRight w:val="0"/>
      <w:marTop w:val="0"/>
      <w:marBottom w:val="0"/>
      <w:divBdr>
        <w:top w:val="none" w:sz="0" w:space="0" w:color="auto"/>
        <w:left w:val="none" w:sz="0" w:space="0" w:color="auto"/>
        <w:bottom w:val="none" w:sz="0" w:space="0" w:color="auto"/>
        <w:right w:val="none" w:sz="0" w:space="0" w:color="auto"/>
      </w:divBdr>
      <w:divsChild>
        <w:div w:id="827941253">
          <w:marLeft w:val="480"/>
          <w:marRight w:val="0"/>
          <w:marTop w:val="75"/>
          <w:marBottom w:val="0"/>
          <w:divBdr>
            <w:top w:val="single" w:sz="2" w:space="0" w:color="333333"/>
            <w:left w:val="single" w:sz="2" w:space="0" w:color="333333"/>
            <w:bottom w:val="single" w:sz="2" w:space="0" w:color="333333"/>
            <w:right w:val="single" w:sz="2" w:space="0" w:color="333333"/>
          </w:divBdr>
          <w:divsChild>
            <w:div w:id="1502038206">
              <w:marLeft w:val="300"/>
              <w:marRight w:val="300"/>
              <w:marTop w:val="30"/>
              <w:marBottom w:val="225"/>
              <w:divBdr>
                <w:top w:val="none" w:sz="0" w:space="0" w:color="auto"/>
                <w:left w:val="none" w:sz="0" w:space="0" w:color="auto"/>
                <w:bottom w:val="none" w:sz="0" w:space="0" w:color="auto"/>
                <w:right w:val="none" w:sz="0" w:space="0" w:color="auto"/>
              </w:divBdr>
              <w:divsChild>
                <w:div w:id="1580284481">
                  <w:marLeft w:val="45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18010871">
      <w:bodyDiv w:val="1"/>
      <w:marLeft w:val="0"/>
      <w:marRight w:val="0"/>
      <w:marTop w:val="0"/>
      <w:marBottom w:val="0"/>
      <w:divBdr>
        <w:top w:val="none" w:sz="0" w:space="0" w:color="auto"/>
        <w:left w:val="none" w:sz="0" w:space="0" w:color="auto"/>
        <w:bottom w:val="none" w:sz="0" w:space="0" w:color="auto"/>
        <w:right w:val="none" w:sz="0" w:space="0" w:color="auto"/>
      </w:divBdr>
    </w:div>
    <w:div w:id="1518495674">
      <w:bodyDiv w:val="1"/>
      <w:marLeft w:val="0"/>
      <w:marRight w:val="0"/>
      <w:marTop w:val="0"/>
      <w:marBottom w:val="0"/>
      <w:divBdr>
        <w:top w:val="none" w:sz="0" w:space="0" w:color="auto"/>
        <w:left w:val="none" w:sz="0" w:space="0" w:color="auto"/>
        <w:bottom w:val="none" w:sz="0" w:space="0" w:color="auto"/>
        <w:right w:val="none" w:sz="0" w:space="0" w:color="auto"/>
      </w:divBdr>
      <w:divsChild>
        <w:div w:id="114250263">
          <w:marLeft w:val="0"/>
          <w:marRight w:val="0"/>
          <w:marTop w:val="0"/>
          <w:marBottom w:val="0"/>
          <w:divBdr>
            <w:top w:val="none" w:sz="0" w:space="0" w:color="auto"/>
            <w:left w:val="none" w:sz="0" w:space="0" w:color="auto"/>
            <w:bottom w:val="none" w:sz="0" w:space="0" w:color="auto"/>
            <w:right w:val="none" w:sz="0" w:space="0" w:color="auto"/>
          </w:divBdr>
        </w:div>
      </w:divsChild>
    </w:div>
    <w:div w:id="1700738462">
      <w:bodyDiv w:val="1"/>
      <w:marLeft w:val="0"/>
      <w:marRight w:val="0"/>
      <w:marTop w:val="0"/>
      <w:marBottom w:val="0"/>
      <w:divBdr>
        <w:top w:val="none" w:sz="0" w:space="0" w:color="auto"/>
        <w:left w:val="none" w:sz="0" w:space="0" w:color="auto"/>
        <w:bottom w:val="none" w:sz="0" w:space="0" w:color="auto"/>
        <w:right w:val="none" w:sz="0" w:space="0" w:color="auto"/>
      </w:divBdr>
    </w:div>
    <w:div w:id="1785463038">
      <w:bodyDiv w:val="1"/>
      <w:marLeft w:val="0"/>
      <w:marRight w:val="0"/>
      <w:marTop w:val="0"/>
      <w:marBottom w:val="0"/>
      <w:divBdr>
        <w:top w:val="none" w:sz="0" w:space="0" w:color="auto"/>
        <w:left w:val="none" w:sz="0" w:space="0" w:color="auto"/>
        <w:bottom w:val="none" w:sz="0" w:space="0" w:color="auto"/>
        <w:right w:val="none" w:sz="0" w:space="0" w:color="auto"/>
      </w:divBdr>
    </w:div>
    <w:div w:id="1787508282">
      <w:bodyDiv w:val="1"/>
      <w:marLeft w:val="0"/>
      <w:marRight w:val="0"/>
      <w:marTop w:val="0"/>
      <w:marBottom w:val="0"/>
      <w:divBdr>
        <w:top w:val="none" w:sz="0" w:space="0" w:color="auto"/>
        <w:left w:val="none" w:sz="0" w:space="0" w:color="auto"/>
        <w:bottom w:val="none" w:sz="0" w:space="0" w:color="auto"/>
        <w:right w:val="none" w:sz="0" w:space="0" w:color="auto"/>
      </w:divBdr>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sChild>
        <w:div w:id="378896139">
          <w:marLeft w:val="0"/>
          <w:marRight w:val="0"/>
          <w:marTop w:val="0"/>
          <w:marBottom w:val="0"/>
          <w:divBdr>
            <w:top w:val="none" w:sz="0" w:space="0" w:color="auto"/>
            <w:left w:val="none" w:sz="0" w:space="0" w:color="auto"/>
            <w:bottom w:val="none" w:sz="0" w:space="0" w:color="auto"/>
            <w:right w:val="none" w:sz="0" w:space="0" w:color="auto"/>
          </w:divBdr>
          <w:divsChild>
            <w:div w:id="1983272426">
              <w:marLeft w:val="-3150"/>
              <w:marRight w:val="0"/>
              <w:marTop w:val="0"/>
              <w:marBottom w:val="0"/>
              <w:divBdr>
                <w:top w:val="none" w:sz="0" w:space="0" w:color="auto"/>
                <w:left w:val="none" w:sz="0" w:space="0" w:color="auto"/>
                <w:bottom w:val="none" w:sz="0" w:space="0" w:color="auto"/>
                <w:right w:val="none" w:sz="0" w:space="0" w:color="auto"/>
              </w:divBdr>
              <w:divsChild>
                <w:div w:id="1280643660">
                  <w:marLeft w:val="3150"/>
                  <w:marRight w:val="0"/>
                  <w:marTop w:val="0"/>
                  <w:marBottom w:val="0"/>
                  <w:divBdr>
                    <w:top w:val="none" w:sz="0" w:space="0" w:color="auto"/>
                    <w:left w:val="none" w:sz="0" w:space="0" w:color="auto"/>
                    <w:bottom w:val="none" w:sz="0" w:space="0" w:color="auto"/>
                    <w:right w:val="none" w:sz="0" w:space="0" w:color="auto"/>
                  </w:divBdr>
                  <w:divsChild>
                    <w:div w:id="1537813983">
                      <w:marLeft w:val="0"/>
                      <w:marRight w:val="0"/>
                      <w:marTop w:val="0"/>
                      <w:marBottom w:val="0"/>
                      <w:divBdr>
                        <w:top w:val="none" w:sz="0" w:space="0" w:color="auto"/>
                        <w:left w:val="none" w:sz="0" w:space="0" w:color="auto"/>
                        <w:bottom w:val="none" w:sz="0" w:space="0" w:color="auto"/>
                        <w:right w:val="none" w:sz="0" w:space="0" w:color="auto"/>
                      </w:divBdr>
                      <w:divsChild>
                        <w:div w:id="1322612386">
                          <w:marLeft w:val="0"/>
                          <w:marRight w:val="0"/>
                          <w:marTop w:val="0"/>
                          <w:marBottom w:val="0"/>
                          <w:divBdr>
                            <w:top w:val="none" w:sz="0" w:space="0" w:color="auto"/>
                            <w:left w:val="none" w:sz="0" w:space="0" w:color="auto"/>
                            <w:bottom w:val="none" w:sz="0" w:space="0" w:color="auto"/>
                            <w:right w:val="none" w:sz="0" w:space="0" w:color="auto"/>
                          </w:divBdr>
                          <w:divsChild>
                            <w:div w:id="167520121">
                              <w:marLeft w:val="0"/>
                              <w:marRight w:val="0"/>
                              <w:marTop w:val="0"/>
                              <w:marBottom w:val="0"/>
                              <w:divBdr>
                                <w:top w:val="none" w:sz="0" w:space="0" w:color="auto"/>
                                <w:left w:val="none" w:sz="0" w:space="0" w:color="auto"/>
                                <w:bottom w:val="none" w:sz="0" w:space="0" w:color="auto"/>
                                <w:right w:val="none" w:sz="0" w:space="0" w:color="auto"/>
                              </w:divBdr>
                              <w:divsChild>
                                <w:div w:id="1989043811">
                                  <w:marLeft w:val="0"/>
                                  <w:marRight w:val="0"/>
                                  <w:marTop w:val="0"/>
                                  <w:marBottom w:val="0"/>
                                  <w:divBdr>
                                    <w:top w:val="none" w:sz="0" w:space="0" w:color="auto"/>
                                    <w:left w:val="none" w:sz="0" w:space="0" w:color="auto"/>
                                    <w:bottom w:val="none" w:sz="0" w:space="0" w:color="auto"/>
                                    <w:right w:val="none" w:sz="0" w:space="0" w:color="auto"/>
                                  </w:divBdr>
                                  <w:divsChild>
                                    <w:div w:id="1569345294">
                                      <w:marLeft w:val="0"/>
                                      <w:marRight w:val="0"/>
                                      <w:marTop w:val="0"/>
                                      <w:marBottom w:val="0"/>
                                      <w:divBdr>
                                        <w:top w:val="none" w:sz="0" w:space="0" w:color="auto"/>
                                        <w:left w:val="none" w:sz="0" w:space="0" w:color="auto"/>
                                        <w:bottom w:val="none" w:sz="0" w:space="0" w:color="auto"/>
                                        <w:right w:val="none" w:sz="0" w:space="0" w:color="auto"/>
                                      </w:divBdr>
                                      <w:divsChild>
                                        <w:div w:id="3824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271548">
      <w:bodyDiv w:val="1"/>
      <w:marLeft w:val="0"/>
      <w:marRight w:val="0"/>
      <w:marTop w:val="0"/>
      <w:marBottom w:val="0"/>
      <w:divBdr>
        <w:top w:val="none" w:sz="0" w:space="0" w:color="auto"/>
        <w:left w:val="none" w:sz="0" w:space="0" w:color="auto"/>
        <w:bottom w:val="none" w:sz="0" w:space="0" w:color="auto"/>
        <w:right w:val="none" w:sz="0" w:space="0" w:color="auto"/>
      </w:divBdr>
      <w:divsChild>
        <w:div w:id="1184976238">
          <w:marLeft w:val="0"/>
          <w:marRight w:val="0"/>
          <w:marTop w:val="0"/>
          <w:marBottom w:val="0"/>
          <w:divBdr>
            <w:top w:val="none" w:sz="0" w:space="0" w:color="auto"/>
            <w:left w:val="none" w:sz="0" w:space="0" w:color="auto"/>
            <w:bottom w:val="none" w:sz="0" w:space="0" w:color="auto"/>
            <w:right w:val="none" w:sz="0" w:space="0" w:color="auto"/>
          </w:divBdr>
        </w:div>
      </w:divsChild>
    </w:div>
    <w:div w:id="207180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tterbein.edu/public/CampusLife/ServicesAndResources/OSJA.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tterbein.edu/public/Academics/SchoolsUniversityPrograms/UniversityPrograms/integrativestudies/event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tterbein.edu/public/CampusLife/HealthAndSafety/StudentConduct.aspx" TargetMode="External"/><Relationship Id="rId4" Type="http://schemas.openxmlformats.org/officeDocument/2006/relationships/webSettings" Target="webSettings.xml"/><Relationship Id="rId9" Type="http://schemas.openxmlformats.org/officeDocument/2006/relationships/hyperlink" Target="http://www.otterbein.edu/public/Academics/AcademicAffairsDivision/AcademicSupportCenter/DisabilityServic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6</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INST 410</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 410</dc:title>
  <dc:subject/>
  <dc:creator>Trittmann, Uwe</dc:creator>
  <cp:keywords/>
  <dc:description/>
  <cp:lastModifiedBy>Trittmann, Uwe</cp:lastModifiedBy>
  <cp:revision>16</cp:revision>
  <cp:lastPrinted>2020-01-12T22:51:00Z</cp:lastPrinted>
  <dcterms:created xsi:type="dcterms:W3CDTF">2015-08-21T13:04:00Z</dcterms:created>
  <dcterms:modified xsi:type="dcterms:W3CDTF">2020-01-12T22:52:00Z</dcterms:modified>
</cp:coreProperties>
</file>