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36" w:rsidRPr="001B4ABF" w:rsidRDefault="00067082" w:rsidP="00117336">
      <w:pPr>
        <w:spacing w:after="0"/>
        <w:rPr>
          <w:sz w:val="28"/>
          <w:szCs w:val="28"/>
        </w:rPr>
      </w:pPr>
      <w:r>
        <w:rPr>
          <w:sz w:val="28"/>
          <w:szCs w:val="28"/>
        </w:rPr>
        <w:t>MATH 224</w:t>
      </w:r>
      <w:r w:rsidR="00FF43E6" w:rsidRPr="001B4ABF">
        <w:rPr>
          <w:sz w:val="28"/>
          <w:szCs w:val="28"/>
        </w:rPr>
        <w:t xml:space="preserve">0 – </w:t>
      </w:r>
      <w:r w:rsidR="00A50860">
        <w:rPr>
          <w:sz w:val="28"/>
          <w:szCs w:val="28"/>
        </w:rPr>
        <w:t>Problem Set #4</w:t>
      </w:r>
      <w:r w:rsidR="00265A1A">
        <w:rPr>
          <w:sz w:val="28"/>
          <w:szCs w:val="28"/>
        </w:rPr>
        <w:tab/>
      </w:r>
      <w:r w:rsidR="00265A1A">
        <w:rPr>
          <w:sz w:val="28"/>
          <w:szCs w:val="28"/>
        </w:rPr>
        <w:tab/>
      </w:r>
      <w:r w:rsidR="00265A1A">
        <w:rPr>
          <w:sz w:val="28"/>
          <w:szCs w:val="28"/>
        </w:rPr>
        <w:tab/>
      </w:r>
      <w:r w:rsidR="00265A1A">
        <w:rPr>
          <w:sz w:val="28"/>
          <w:szCs w:val="28"/>
        </w:rPr>
        <w:tab/>
      </w:r>
      <w:r w:rsidR="006927FB">
        <w:rPr>
          <w:sz w:val="28"/>
          <w:szCs w:val="28"/>
        </w:rPr>
        <w:t xml:space="preserve">      </w:t>
      </w:r>
      <w:r w:rsidR="005626EA">
        <w:rPr>
          <w:sz w:val="28"/>
          <w:szCs w:val="28"/>
        </w:rPr>
        <w:t xml:space="preserve">       </w:t>
      </w:r>
      <w:proofErr w:type="gramStart"/>
      <w:r w:rsidR="00A95AA3">
        <w:rPr>
          <w:sz w:val="28"/>
          <w:szCs w:val="28"/>
        </w:rPr>
        <w:t>Due</w:t>
      </w:r>
      <w:proofErr w:type="gramEnd"/>
      <w:r w:rsidR="00A95AA3">
        <w:rPr>
          <w:sz w:val="28"/>
          <w:szCs w:val="28"/>
        </w:rPr>
        <w:t xml:space="preserve"> </w:t>
      </w:r>
      <w:r w:rsidR="008C6F61">
        <w:rPr>
          <w:sz w:val="28"/>
          <w:szCs w:val="28"/>
        </w:rPr>
        <w:t>Fri</w:t>
      </w:r>
      <w:r w:rsidR="00DB53CA">
        <w:rPr>
          <w:sz w:val="28"/>
          <w:szCs w:val="28"/>
        </w:rPr>
        <w:t>day</w:t>
      </w:r>
      <w:r w:rsidR="00AA5B62">
        <w:rPr>
          <w:sz w:val="28"/>
          <w:szCs w:val="28"/>
        </w:rPr>
        <w:t xml:space="preserve">, </w:t>
      </w:r>
      <w:r w:rsidR="005626EA">
        <w:rPr>
          <w:sz w:val="28"/>
          <w:szCs w:val="28"/>
        </w:rPr>
        <w:t>February 14</w:t>
      </w:r>
    </w:p>
    <w:p w:rsidR="00EC0D57" w:rsidRDefault="00EC0D57" w:rsidP="00117336">
      <w:pPr>
        <w:spacing w:after="0"/>
        <w:ind w:left="288" w:hanging="288"/>
      </w:pPr>
    </w:p>
    <w:p w:rsidR="00780AF8" w:rsidRDefault="00780AF8" w:rsidP="00117336">
      <w:pPr>
        <w:spacing w:after="0"/>
        <w:ind w:left="288" w:hanging="288"/>
      </w:pPr>
    </w:p>
    <w:p w:rsidR="00780AF8" w:rsidRDefault="00F3462F" w:rsidP="00117336">
      <w:pPr>
        <w:spacing w:after="0"/>
        <w:ind w:left="288" w:hanging="288"/>
      </w:pPr>
      <w:r>
        <w:t>1.  Read Problem 13.13 (</w:t>
      </w:r>
      <w:r w:rsidR="00BB5181">
        <w:t>p</w:t>
      </w:r>
      <w:r>
        <w:t>p. 779</w:t>
      </w:r>
      <w:r w:rsidR="00BB5181">
        <w:t>-780</w:t>
      </w:r>
      <w:r>
        <w:t xml:space="preserve">), and </w:t>
      </w:r>
      <w:r w:rsidR="00AB49C0">
        <w:t xml:space="preserve">use Minitab to </w:t>
      </w:r>
      <w:r>
        <w:t>test the observed values in the table against the given p</w:t>
      </w:r>
      <w:r w:rsidR="00BB5181">
        <w:t>robabilities in part e</w:t>
      </w:r>
      <w:r>
        <w:t xml:space="preserve">.  </w:t>
      </w:r>
      <w:r w:rsidR="00506378">
        <w:t xml:space="preserve">(Put the different “gender configurations” in one column, the number of families observed in each category in a second column, and the corresponding probabilities in part e. in a third column.  Then choose </w:t>
      </w:r>
      <w:proofErr w:type="spellStart"/>
      <w:r w:rsidR="00506378">
        <w:t>Stat→Tables→Chi-Square</w:t>
      </w:r>
      <w:proofErr w:type="spellEnd"/>
      <w:r w:rsidR="00506378">
        <w:t xml:space="preserve"> GOF Test.  Be sure to select “specific proportions”, too.)  </w:t>
      </w:r>
      <w:r>
        <w:t>Show all five steps, and give a post-hoc analysis, if appropriate.  Are you surprised by this study?  Explain.</w:t>
      </w:r>
    </w:p>
    <w:p w:rsidR="00F3462F" w:rsidRDefault="00F3462F" w:rsidP="00117336">
      <w:pPr>
        <w:spacing w:after="0"/>
        <w:ind w:left="288" w:hanging="288"/>
      </w:pPr>
    </w:p>
    <w:p w:rsidR="00F3462F" w:rsidRDefault="00F3462F" w:rsidP="00117336">
      <w:pPr>
        <w:spacing w:after="0"/>
        <w:ind w:left="288" w:hanging="288"/>
      </w:pPr>
    </w:p>
    <w:p w:rsidR="00F3462F" w:rsidRDefault="00F3462F" w:rsidP="00117336">
      <w:pPr>
        <w:spacing w:after="0"/>
        <w:ind w:left="288" w:hanging="288"/>
      </w:pPr>
      <w:r>
        <w:t xml:space="preserve">2.  </w:t>
      </w:r>
      <w:r w:rsidR="00DD626F">
        <w:t xml:space="preserve">Use Minitab Assistant </w:t>
      </w:r>
      <w:r w:rsidR="00506378">
        <w:t xml:space="preserve">(Select </w:t>
      </w:r>
      <w:proofErr w:type="spellStart"/>
      <w:r w:rsidR="00506378">
        <w:t>Assistant→Hypothesis</w:t>
      </w:r>
      <w:proofErr w:type="spellEnd"/>
      <w:r w:rsidR="00506378">
        <w:t xml:space="preserve"> Tests… and click on Chi-Square GOF in the first column) </w:t>
      </w:r>
      <w:r w:rsidR="00DD626F">
        <w:t xml:space="preserve">to do Problem 13.20 (p. 781).  Include the graphs Minitab gives you, and </w:t>
      </w:r>
      <w:r w:rsidR="00F11AD7">
        <w:t xml:space="preserve">write a paragraph </w:t>
      </w:r>
      <w:r w:rsidR="00DD626F">
        <w:t>explain</w:t>
      </w:r>
      <w:r w:rsidR="00F11AD7">
        <w:t>ing</w:t>
      </w:r>
      <w:r w:rsidR="00DD626F">
        <w:t xml:space="preserve"> </w:t>
      </w:r>
      <w:r w:rsidR="00CE3B5D">
        <w:t>your results to a general audience.</w:t>
      </w:r>
    </w:p>
    <w:p w:rsidR="00CE3B5D" w:rsidRDefault="00CE3B5D" w:rsidP="00117336">
      <w:pPr>
        <w:spacing w:after="0"/>
        <w:ind w:left="288" w:hanging="288"/>
      </w:pPr>
    </w:p>
    <w:p w:rsidR="00CE3B5D" w:rsidRDefault="00CE3B5D" w:rsidP="00117336">
      <w:pPr>
        <w:spacing w:after="0"/>
        <w:ind w:left="288" w:hanging="288"/>
      </w:pPr>
    </w:p>
    <w:p w:rsidR="00CE3B5D" w:rsidRPr="00CC543A" w:rsidRDefault="00CE3B5D" w:rsidP="00117336">
      <w:pPr>
        <w:spacing w:after="0"/>
        <w:ind w:left="288" w:hanging="288"/>
      </w:pPr>
      <w:r>
        <w:t xml:space="preserve">3.  </w:t>
      </w:r>
      <w:r w:rsidR="00BF05C3">
        <w:t>Download the SCRABBLE dataset from the course webpage, and u</w:t>
      </w:r>
      <w:r w:rsidR="00AB49C0">
        <w:t>se Minitab to do Problem 13.21 (p. 781).  For part a., show all five steps (but don’t include any post-hoc analysis).  For part b., be sure to interpret your confidence interval.</w:t>
      </w:r>
      <w:r w:rsidR="00CC543A">
        <w:t xml:space="preserve">  </w:t>
      </w:r>
      <w:r w:rsidR="00816EF8">
        <w:t>(</w:t>
      </w:r>
      <w:r w:rsidR="00816EF8">
        <w:rPr>
          <w:b/>
        </w:rPr>
        <w:t xml:space="preserve">Hint: </w:t>
      </w:r>
      <w:r w:rsidR="00816EF8">
        <w:t xml:space="preserve">This is a one-proportion interval based on the number of vowels in the dataset.)  </w:t>
      </w:r>
      <w:bookmarkStart w:id="0" w:name="_GoBack"/>
      <w:bookmarkEnd w:id="0"/>
      <w:r w:rsidR="00CC543A">
        <w:t>(</w:t>
      </w:r>
      <w:r w:rsidR="00CC543A">
        <w:rPr>
          <w:b/>
        </w:rPr>
        <w:t xml:space="preserve">Caution: </w:t>
      </w:r>
      <w:r w:rsidR="00CC543A">
        <w:t>Don’t use the frequencies given in the textbook – they’re incorrect!)</w:t>
      </w:r>
    </w:p>
    <w:sectPr w:rsidR="00CE3B5D" w:rsidRPr="00CC543A" w:rsidSect="005A7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E6"/>
    <w:rsid w:val="0002178E"/>
    <w:rsid w:val="00044091"/>
    <w:rsid w:val="00066112"/>
    <w:rsid w:val="00067082"/>
    <w:rsid w:val="00067AB6"/>
    <w:rsid w:val="0007149E"/>
    <w:rsid w:val="00076609"/>
    <w:rsid w:val="00087C4C"/>
    <w:rsid w:val="000912DE"/>
    <w:rsid w:val="000A6412"/>
    <w:rsid w:val="000E0768"/>
    <w:rsid w:val="00114D09"/>
    <w:rsid w:val="00117336"/>
    <w:rsid w:val="00142B6F"/>
    <w:rsid w:val="0015607E"/>
    <w:rsid w:val="00183089"/>
    <w:rsid w:val="00196058"/>
    <w:rsid w:val="001B4ABF"/>
    <w:rsid w:val="001F0164"/>
    <w:rsid w:val="0020744F"/>
    <w:rsid w:val="002447B2"/>
    <w:rsid w:val="0025366E"/>
    <w:rsid w:val="0026279A"/>
    <w:rsid w:val="00265A1A"/>
    <w:rsid w:val="00266C5F"/>
    <w:rsid w:val="0027504B"/>
    <w:rsid w:val="00297BAE"/>
    <w:rsid w:val="002A4777"/>
    <w:rsid w:val="002E4F9C"/>
    <w:rsid w:val="003065AF"/>
    <w:rsid w:val="0031556A"/>
    <w:rsid w:val="003404BA"/>
    <w:rsid w:val="003502C8"/>
    <w:rsid w:val="00355B82"/>
    <w:rsid w:val="00355BEE"/>
    <w:rsid w:val="003705B5"/>
    <w:rsid w:val="003817F4"/>
    <w:rsid w:val="00390178"/>
    <w:rsid w:val="003D7295"/>
    <w:rsid w:val="003E0D20"/>
    <w:rsid w:val="003F7264"/>
    <w:rsid w:val="0045097F"/>
    <w:rsid w:val="00466CE9"/>
    <w:rsid w:val="00491B39"/>
    <w:rsid w:val="004C4EF2"/>
    <w:rsid w:val="004E0CD5"/>
    <w:rsid w:val="00506378"/>
    <w:rsid w:val="005426BF"/>
    <w:rsid w:val="005626EA"/>
    <w:rsid w:val="005741F6"/>
    <w:rsid w:val="005A78D8"/>
    <w:rsid w:val="005D0F12"/>
    <w:rsid w:val="005D76E0"/>
    <w:rsid w:val="005E73E2"/>
    <w:rsid w:val="005F145E"/>
    <w:rsid w:val="005F1987"/>
    <w:rsid w:val="005F7FC1"/>
    <w:rsid w:val="00630959"/>
    <w:rsid w:val="00644EAF"/>
    <w:rsid w:val="006556D7"/>
    <w:rsid w:val="00692594"/>
    <w:rsid w:val="006927FB"/>
    <w:rsid w:val="006E2242"/>
    <w:rsid w:val="006E419D"/>
    <w:rsid w:val="006F2F26"/>
    <w:rsid w:val="006F4B51"/>
    <w:rsid w:val="00737C5E"/>
    <w:rsid w:val="00780AF8"/>
    <w:rsid w:val="007810E9"/>
    <w:rsid w:val="00796B63"/>
    <w:rsid w:val="007A6B76"/>
    <w:rsid w:val="007C59B4"/>
    <w:rsid w:val="007D74D1"/>
    <w:rsid w:val="00816EF8"/>
    <w:rsid w:val="00823065"/>
    <w:rsid w:val="0083597C"/>
    <w:rsid w:val="00861F64"/>
    <w:rsid w:val="0089619B"/>
    <w:rsid w:val="008C6F61"/>
    <w:rsid w:val="008F47CD"/>
    <w:rsid w:val="0093324E"/>
    <w:rsid w:val="0093698A"/>
    <w:rsid w:val="009912F7"/>
    <w:rsid w:val="009B11B2"/>
    <w:rsid w:val="009B7C37"/>
    <w:rsid w:val="009D0554"/>
    <w:rsid w:val="00A50860"/>
    <w:rsid w:val="00A86129"/>
    <w:rsid w:val="00A95AA3"/>
    <w:rsid w:val="00AA2083"/>
    <w:rsid w:val="00AA23EF"/>
    <w:rsid w:val="00AA5B62"/>
    <w:rsid w:val="00AB49C0"/>
    <w:rsid w:val="00AD0B4D"/>
    <w:rsid w:val="00B057F0"/>
    <w:rsid w:val="00B3094C"/>
    <w:rsid w:val="00B31540"/>
    <w:rsid w:val="00B3718C"/>
    <w:rsid w:val="00B52507"/>
    <w:rsid w:val="00B64206"/>
    <w:rsid w:val="00B800AD"/>
    <w:rsid w:val="00B86052"/>
    <w:rsid w:val="00B97117"/>
    <w:rsid w:val="00BA0562"/>
    <w:rsid w:val="00BA637D"/>
    <w:rsid w:val="00BB5181"/>
    <w:rsid w:val="00BC4679"/>
    <w:rsid w:val="00BF05C3"/>
    <w:rsid w:val="00C07203"/>
    <w:rsid w:val="00C11BC5"/>
    <w:rsid w:val="00C6369A"/>
    <w:rsid w:val="00C86934"/>
    <w:rsid w:val="00CB429C"/>
    <w:rsid w:val="00CC543A"/>
    <w:rsid w:val="00CC54C2"/>
    <w:rsid w:val="00CD59D4"/>
    <w:rsid w:val="00CE3B5D"/>
    <w:rsid w:val="00CF024F"/>
    <w:rsid w:val="00D133E9"/>
    <w:rsid w:val="00D2189A"/>
    <w:rsid w:val="00D41E28"/>
    <w:rsid w:val="00D438DD"/>
    <w:rsid w:val="00DB53CA"/>
    <w:rsid w:val="00DD07C8"/>
    <w:rsid w:val="00DD60C0"/>
    <w:rsid w:val="00DD626F"/>
    <w:rsid w:val="00DE18A8"/>
    <w:rsid w:val="00DF0C2F"/>
    <w:rsid w:val="00E248E2"/>
    <w:rsid w:val="00E50A3B"/>
    <w:rsid w:val="00E5285E"/>
    <w:rsid w:val="00E9211C"/>
    <w:rsid w:val="00EC0D57"/>
    <w:rsid w:val="00F023CF"/>
    <w:rsid w:val="00F11AD7"/>
    <w:rsid w:val="00F17300"/>
    <w:rsid w:val="00F23F33"/>
    <w:rsid w:val="00F3462F"/>
    <w:rsid w:val="00F95637"/>
    <w:rsid w:val="00FC3D20"/>
    <w:rsid w:val="00FD251D"/>
    <w:rsid w:val="00FF43E6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36F75"/>
  <w15:docId w15:val="{DAF954EB-821B-4DBC-AE6F-A1FF57F8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0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04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627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6279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4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Otterbein University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Otterbein User</dc:creator>
  <cp:lastModifiedBy>McMullen, Matthew</cp:lastModifiedBy>
  <cp:revision>17</cp:revision>
  <cp:lastPrinted>2014-01-23T16:18:00Z</cp:lastPrinted>
  <dcterms:created xsi:type="dcterms:W3CDTF">2018-09-10T17:29:00Z</dcterms:created>
  <dcterms:modified xsi:type="dcterms:W3CDTF">2020-02-05T18:44:00Z</dcterms:modified>
</cp:coreProperties>
</file>