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336" w:rsidRPr="001B4ABF" w:rsidRDefault="00067082" w:rsidP="00117336">
      <w:pPr>
        <w:spacing w:after="0"/>
        <w:rPr>
          <w:sz w:val="28"/>
          <w:szCs w:val="28"/>
        </w:rPr>
      </w:pPr>
      <w:r>
        <w:rPr>
          <w:sz w:val="28"/>
          <w:szCs w:val="28"/>
        </w:rPr>
        <w:t>MATH 224</w:t>
      </w:r>
      <w:r w:rsidR="00FF43E6" w:rsidRPr="001B4ABF">
        <w:rPr>
          <w:sz w:val="28"/>
          <w:szCs w:val="28"/>
        </w:rPr>
        <w:t xml:space="preserve">0 – </w:t>
      </w:r>
      <w:r w:rsidR="00DB53CA">
        <w:rPr>
          <w:sz w:val="28"/>
          <w:szCs w:val="28"/>
        </w:rPr>
        <w:t>Problem Set #3</w:t>
      </w:r>
      <w:r w:rsidR="00C80E2E">
        <w:rPr>
          <w:sz w:val="28"/>
          <w:szCs w:val="28"/>
        </w:rPr>
        <w:tab/>
      </w:r>
      <w:r w:rsidR="00C80E2E">
        <w:rPr>
          <w:sz w:val="28"/>
          <w:szCs w:val="28"/>
        </w:rPr>
        <w:tab/>
      </w:r>
      <w:r w:rsidR="00C80E2E">
        <w:rPr>
          <w:sz w:val="28"/>
          <w:szCs w:val="28"/>
        </w:rPr>
        <w:tab/>
      </w:r>
      <w:r w:rsidR="00C80E2E">
        <w:rPr>
          <w:sz w:val="28"/>
          <w:szCs w:val="28"/>
        </w:rPr>
        <w:tab/>
      </w:r>
      <w:r w:rsidR="006212BD">
        <w:rPr>
          <w:sz w:val="28"/>
          <w:szCs w:val="28"/>
        </w:rPr>
        <w:t xml:space="preserve">      </w:t>
      </w:r>
      <w:r w:rsidR="00DC0D07">
        <w:rPr>
          <w:sz w:val="28"/>
          <w:szCs w:val="28"/>
        </w:rPr>
        <w:t xml:space="preserve">          </w:t>
      </w:r>
      <w:proofErr w:type="gramStart"/>
      <w:r w:rsidR="00A95AA3">
        <w:rPr>
          <w:sz w:val="28"/>
          <w:szCs w:val="28"/>
        </w:rPr>
        <w:t>Due</w:t>
      </w:r>
      <w:proofErr w:type="gramEnd"/>
      <w:r w:rsidR="00A95AA3">
        <w:rPr>
          <w:sz w:val="28"/>
          <w:szCs w:val="28"/>
        </w:rPr>
        <w:t xml:space="preserve"> </w:t>
      </w:r>
      <w:r w:rsidR="00544AEB">
        <w:rPr>
          <w:sz w:val="28"/>
          <w:szCs w:val="28"/>
        </w:rPr>
        <w:t>Friday, February 7</w:t>
      </w:r>
      <w:bookmarkStart w:id="0" w:name="_GoBack"/>
      <w:bookmarkEnd w:id="0"/>
    </w:p>
    <w:p w:rsidR="00EC0D57" w:rsidRDefault="00EC0D57" w:rsidP="00117336">
      <w:pPr>
        <w:spacing w:after="0"/>
        <w:ind w:left="288" w:hanging="288"/>
      </w:pPr>
    </w:p>
    <w:p w:rsidR="002A4777" w:rsidRDefault="002A4777" w:rsidP="0026279A">
      <w:pPr>
        <w:spacing w:after="0"/>
        <w:ind w:left="288" w:hanging="288"/>
        <w:rPr>
          <w:b/>
        </w:rPr>
      </w:pPr>
    </w:p>
    <w:p w:rsidR="003502C8" w:rsidRDefault="00B107AD" w:rsidP="005741F6">
      <w:pPr>
        <w:spacing w:after="0"/>
        <w:ind w:left="288" w:hanging="288"/>
      </w:pPr>
      <w:r>
        <w:t xml:space="preserve">1.  What </w:t>
      </w:r>
      <w:r w:rsidR="00A02687">
        <w:t xml:space="preserve">distribution </w:t>
      </w:r>
      <w:r w:rsidR="00090DC2">
        <w:t xml:space="preserve">do we use </w:t>
      </w:r>
      <w:r w:rsidR="00A02687">
        <w:t>to make inferences about a single population variance?  What two assumptions must be met in order to use this distribution for this purpose?  What are some of the similarities and differences between this distribution and the z- and t-distributions?</w:t>
      </w:r>
    </w:p>
    <w:p w:rsidR="003C5352" w:rsidRDefault="003C5352" w:rsidP="005741F6">
      <w:pPr>
        <w:spacing w:after="0"/>
        <w:ind w:left="288" w:hanging="288"/>
      </w:pPr>
    </w:p>
    <w:p w:rsidR="003C5352" w:rsidRDefault="003C5352" w:rsidP="005741F6">
      <w:pPr>
        <w:spacing w:after="0"/>
        <w:ind w:left="288" w:hanging="288"/>
      </w:pPr>
    </w:p>
    <w:p w:rsidR="003C5352" w:rsidRDefault="003C5352" w:rsidP="005741F6">
      <w:pPr>
        <w:spacing w:after="0"/>
        <w:ind w:left="288" w:hanging="288"/>
      </w:pPr>
    </w:p>
    <w:p w:rsidR="003C5352" w:rsidRDefault="003C5352" w:rsidP="005741F6">
      <w:pPr>
        <w:spacing w:after="0"/>
        <w:ind w:left="288" w:hanging="288"/>
      </w:pPr>
    </w:p>
    <w:p w:rsidR="00EE4D06" w:rsidRDefault="00EE4D06" w:rsidP="005741F6">
      <w:pPr>
        <w:spacing w:after="0"/>
        <w:ind w:left="288" w:hanging="288"/>
      </w:pPr>
      <w:r>
        <w:t xml:space="preserve">2.  </w:t>
      </w:r>
      <w:r w:rsidR="004715BB">
        <w:t xml:space="preserve">Read Problem 8.124 on p. 422 and download the TABLET dataset from the course webpage.  </w:t>
      </w:r>
    </w:p>
    <w:p w:rsidR="004715BB" w:rsidRDefault="004715BB" w:rsidP="004715BB">
      <w:pPr>
        <w:spacing w:after="0"/>
        <w:ind w:left="576" w:hanging="288"/>
      </w:pPr>
      <w:r>
        <w:t xml:space="preserve">(a) Use Minitab to create a histogram </w:t>
      </w:r>
      <w:r w:rsidR="00AD2E4B">
        <w:t xml:space="preserve">of these data, </w:t>
      </w:r>
      <w:r>
        <w:t xml:space="preserve">fitted with a </w:t>
      </w:r>
      <w:r w:rsidR="00AD2E4B">
        <w:t>normal curve</w:t>
      </w:r>
      <w:r>
        <w:t>.  Is it reasonable to assume that this sample comes from a normal population?  Explain.</w:t>
      </w:r>
    </w:p>
    <w:p w:rsidR="004715BB" w:rsidRDefault="004715BB" w:rsidP="004715BB">
      <w:pPr>
        <w:spacing w:after="0"/>
        <w:ind w:left="576" w:hanging="288"/>
      </w:pPr>
    </w:p>
    <w:p w:rsidR="00DA6498" w:rsidRPr="00A95B0D" w:rsidRDefault="004715BB" w:rsidP="00DA6498">
      <w:pPr>
        <w:spacing w:after="0"/>
        <w:ind w:left="576" w:hanging="288"/>
      </w:pPr>
      <w:r>
        <w:t xml:space="preserve">(b) </w:t>
      </w:r>
      <w:r w:rsidR="00A27F10">
        <w:t xml:space="preserve">Regardless of your answer to part (a), use Minitab to answer the question in the book (but </w:t>
      </w:r>
      <w:r w:rsidR="005373F2">
        <w:t>test at the 5% level in</w:t>
      </w:r>
      <w:r w:rsidR="00A27F10">
        <w:t>stead).</w:t>
      </w:r>
      <w:r w:rsidR="00DA6498">
        <w:t xml:space="preserve">  Show all five steps</w:t>
      </w:r>
      <w:r w:rsidR="000E0D3B">
        <w:t>,</w:t>
      </w:r>
      <w:r w:rsidR="00DA6498">
        <w:t xml:space="preserve"> </w:t>
      </w:r>
      <w:r w:rsidR="000E0D3B">
        <w:t>and b</w:t>
      </w:r>
      <w:r w:rsidR="00DA6498">
        <w:t>e specific in your conclusion!  In addition to this, draw a picture representing the given p-value and verify the given test statistic by hand.</w:t>
      </w:r>
    </w:p>
    <w:p w:rsidR="00EE4D06" w:rsidRDefault="00EE4D06" w:rsidP="005741F6">
      <w:pPr>
        <w:spacing w:after="0"/>
        <w:ind w:left="288" w:hanging="288"/>
      </w:pPr>
    </w:p>
    <w:p w:rsidR="00EE4D06" w:rsidRDefault="00EE4D06" w:rsidP="005741F6">
      <w:pPr>
        <w:spacing w:after="0"/>
        <w:ind w:left="288" w:hanging="288"/>
      </w:pPr>
    </w:p>
    <w:p w:rsidR="00EE4D06" w:rsidRDefault="00EE4D06" w:rsidP="005741F6">
      <w:pPr>
        <w:spacing w:after="0"/>
        <w:ind w:left="288" w:hanging="288"/>
      </w:pPr>
    </w:p>
    <w:p w:rsidR="00EE4D06" w:rsidRDefault="00EE4D06" w:rsidP="005741F6">
      <w:pPr>
        <w:spacing w:after="0"/>
        <w:ind w:left="288" w:hanging="288"/>
      </w:pPr>
    </w:p>
    <w:p w:rsidR="000912DE" w:rsidRDefault="00EE4D06" w:rsidP="005741F6">
      <w:pPr>
        <w:spacing w:after="0"/>
        <w:ind w:left="288" w:hanging="288"/>
      </w:pPr>
      <w:r>
        <w:t>3</w:t>
      </w:r>
      <w:r w:rsidR="00A02687">
        <w:t xml:space="preserve">.  </w:t>
      </w:r>
      <w:r w:rsidR="00665F79">
        <w:t>Read the set up in Problem 8.117 on p. 421.  Use Minitab to test whether the population of institutional investors performs consistently.  Show all five steps</w:t>
      </w:r>
      <w:r w:rsidR="000E0D3B">
        <w:t>,</w:t>
      </w:r>
      <w:r w:rsidR="00665F79">
        <w:t xml:space="preserve"> and </w:t>
      </w:r>
      <w:r w:rsidR="000E0D3B">
        <w:t>b</w:t>
      </w:r>
      <w:r w:rsidR="00665F79">
        <w:t>e specific in your conclusion!</w:t>
      </w:r>
      <w:r w:rsidR="000E0D3B">
        <w:t xml:space="preserve">  Use, and interpret, a 95% confidence interval for your post-hoc analysis.</w:t>
      </w:r>
      <w:r w:rsidR="009B2EC7">
        <w:t xml:space="preserve">  In addition to this, draw a picture representi</w:t>
      </w:r>
      <w:r w:rsidR="004715BB">
        <w:t>ng the given p-value</w:t>
      </w:r>
      <w:r w:rsidR="009B2EC7">
        <w:t xml:space="preserve"> and verify the given test statistic by hand.</w:t>
      </w:r>
    </w:p>
    <w:p w:rsidR="00665F79" w:rsidRDefault="00665F79" w:rsidP="005741F6">
      <w:pPr>
        <w:spacing w:after="0"/>
        <w:ind w:left="288" w:hanging="288"/>
      </w:pPr>
    </w:p>
    <w:p w:rsidR="00665F79" w:rsidRDefault="00665F79" w:rsidP="005741F6">
      <w:pPr>
        <w:spacing w:after="0"/>
        <w:ind w:left="288" w:hanging="288"/>
      </w:pPr>
    </w:p>
    <w:p w:rsidR="00665F79" w:rsidRDefault="00665F79" w:rsidP="005741F6">
      <w:pPr>
        <w:spacing w:after="0"/>
        <w:ind w:left="288" w:hanging="288"/>
      </w:pPr>
    </w:p>
    <w:p w:rsidR="00A02687" w:rsidRDefault="00A02687" w:rsidP="005741F6">
      <w:pPr>
        <w:spacing w:after="0"/>
        <w:ind w:left="288" w:hanging="288"/>
      </w:pPr>
    </w:p>
    <w:p w:rsidR="00A02687" w:rsidRDefault="00A02687" w:rsidP="005741F6">
      <w:pPr>
        <w:spacing w:after="0"/>
        <w:ind w:left="288" w:hanging="288"/>
      </w:pPr>
    </w:p>
    <w:p w:rsidR="00A02687" w:rsidRDefault="00A02687" w:rsidP="005741F6">
      <w:pPr>
        <w:spacing w:after="0"/>
        <w:ind w:left="288" w:hanging="288"/>
      </w:pPr>
    </w:p>
    <w:p w:rsidR="00A02687" w:rsidRDefault="00A02687" w:rsidP="005741F6">
      <w:pPr>
        <w:spacing w:after="0"/>
        <w:ind w:left="288" w:hanging="288"/>
      </w:pPr>
    </w:p>
    <w:p w:rsidR="00BA637D" w:rsidRDefault="00BA637D" w:rsidP="005741F6">
      <w:pPr>
        <w:spacing w:after="0"/>
        <w:ind w:left="288" w:hanging="288"/>
      </w:pPr>
    </w:p>
    <w:sectPr w:rsidR="00BA637D" w:rsidSect="005A78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3E6"/>
    <w:rsid w:val="0002178E"/>
    <w:rsid w:val="00066112"/>
    <w:rsid w:val="00067082"/>
    <w:rsid w:val="0007149E"/>
    <w:rsid w:val="00090DC2"/>
    <w:rsid w:val="000912DE"/>
    <w:rsid w:val="000A6412"/>
    <w:rsid w:val="000C79C2"/>
    <w:rsid w:val="000E0768"/>
    <w:rsid w:val="000E0D3B"/>
    <w:rsid w:val="00114D09"/>
    <w:rsid w:val="00117336"/>
    <w:rsid w:val="0015607E"/>
    <w:rsid w:val="00183089"/>
    <w:rsid w:val="00196058"/>
    <w:rsid w:val="001B4ABF"/>
    <w:rsid w:val="001F7117"/>
    <w:rsid w:val="0020744F"/>
    <w:rsid w:val="002447B2"/>
    <w:rsid w:val="0025366E"/>
    <w:rsid w:val="0026279A"/>
    <w:rsid w:val="00266C5F"/>
    <w:rsid w:val="0027504B"/>
    <w:rsid w:val="00297BAE"/>
    <w:rsid w:val="002A4777"/>
    <w:rsid w:val="002E4F9C"/>
    <w:rsid w:val="003065AF"/>
    <w:rsid w:val="0031556A"/>
    <w:rsid w:val="003421AF"/>
    <w:rsid w:val="003502C8"/>
    <w:rsid w:val="00355B82"/>
    <w:rsid w:val="003705B5"/>
    <w:rsid w:val="003817F4"/>
    <w:rsid w:val="00390178"/>
    <w:rsid w:val="003C5352"/>
    <w:rsid w:val="003D7295"/>
    <w:rsid w:val="003E0D20"/>
    <w:rsid w:val="003F7264"/>
    <w:rsid w:val="0045097F"/>
    <w:rsid w:val="00466CE9"/>
    <w:rsid w:val="004715BB"/>
    <w:rsid w:val="00491B39"/>
    <w:rsid w:val="004C4EF2"/>
    <w:rsid w:val="004E0CD5"/>
    <w:rsid w:val="005373F2"/>
    <w:rsid w:val="005426BF"/>
    <w:rsid w:val="00544AEB"/>
    <w:rsid w:val="005741F6"/>
    <w:rsid w:val="005A78D8"/>
    <w:rsid w:val="005D0F12"/>
    <w:rsid w:val="005D76E0"/>
    <w:rsid w:val="005E73E2"/>
    <w:rsid w:val="005F145E"/>
    <w:rsid w:val="005F1987"/>
    <w:rsid w:val="005F7FC1"/>
    <w:rsid w:val="006212BD"/>
    <w:rsid w:val="00630959"/>
    <w:rsid w:val="00644EAF"/>
    <w:rsid w:val="00665F79"/>
    <w:rsid w:val="006E2242"/>
    <w:rsid w:val="006F2F26"/>
    <w:rsid w:val="006F4B51"/>
    <w:rsid w:val="00737C5E"/>
    <w:rsid w:val="007810E9"/>
    <w:rsid w:val="00796B63"/>
    <w:rsid w:val="007A6B76"/>
    <w:rsid w:val="007B1F2F"/>
    <w:rsid w:val="007C59B4"/>
    <w:rsid w:val="007D74D1"/>
    <w:rsid w:val="00823065"/>
    <w:rsid w:val="0083597C"/>
    <w:rsid w:val="0089619B"/>
    <w:rsid w:val="008F47CD"/>
    <w:rsid w:val="00910896"/>
    <w:rsid w:val="0093324E"/>
    <w:rsid w:val="0093698A"/>
    <w:rsid w:val="009912F7"/>
    <w:rsid w:val="009B11B2"/>
    <w:rsid w:val="009B2EC7"/>
    <w:rsid w:val="009B7C37"/>
    <w:rsid w:val="00A02687"/>
    <w:rsid w:val="00A27F10"/>
    <w:rsid w:val="00A86129"/>
    <w:rsid w:val="00A95AA3"/>
    <w:rsid w:val="00A95B0D"/>
    <w:rsid w:val="00AA2083"/>
    <w:rsid w:val="00AA23EF"/>
    <w:rsid w:val="00AA5B62"/>
    <w:rsid w:val="00AD0B4D"/>
    <w:rsid w:val="00AD2E4B"/>
    <w:rsid w:val="00B057F0"/>
    <w:rsid w:val="00B107AD"/>
    <w:rsid w:val="00B3094C"/>
    <w:rsid w:val="00B31540"/>
    <w:rsid w:val="00B3718C"/>
    <w:rsid w:val="00B52507"/>
    <w:rsid w:val="00B64206"/>
    <w:rsid w:val="00B6581B"/>
    <w:rsid w:val="00B800AD"/>
    <w:rsid w:val="00B86052"/>
    <w:rsid w:val="00B93B7C"/>
    <w:rsid w:val="00B97117"/>
    <w:rsid w:val="00BA637D"/>
    <w:rsid w:val="00BC4679"/>
    <w:rsid w:val="00C07203"/>
    <w:rsid w:val="00C11BC5"/>
    <w:rsid w:val="00C6369A"/>
    <w:rsid w:val="00C80E2E"/>
    <w:rsid w:val="00C86934"/>
    <w:rsid w:val="00CB429C"/>
    <w:rsid w:val="00CC54C2"/>
    <w:rsid w:val="00CD59D4"/>
    <w:rsid w:val="00D133E9"/>
    <w:rsid w:val="00D2189A"/>
    <w:rsid w:val="00DA6498"/>
    <w:rsid w:val="00DB53CA"/>
    <w:rsid w:val="00DC0D07"/>
    <w:rsid w:val="00DD07C8"/>
    <w:rsid w:val="00DD60C0"/>
    <w:rsid w:val="00DF0C2F"/>
    <w:rsid w:val="00E248E2"/>
    <w:rsid w:val="00E50A3B"/>
    <w:rsid w:val="00E5285E"/>
    <w:rsid w:val="00EC0D57"/>
    <w:rsid w:val="00EE4D06"/>
    <w:rsid w:val="00F023CF"/>
    <w:rsid w:val="00F17300"/>
    <w:rsid w:val="00F23F33"/>
    <w:rsid w:val="00F95637"/>
    <w:rsid w:val="00FD251D"/>
    <w:rsid w:val="00FF43E6"/>
    <w:rsid w:val="00FF5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E94FC"/>
  <w15:docId w15:val="{1956E39A-17A6-443D-AC92-818BD841E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8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504B"/>
    <w:rPr>
      <w:color w:val="808080"/>
    </w:rPr>
  </w:style>
  <w:style w:type="paragraph" w:styleId="BalloonText">
    <w:name w:val="Balloon Text"/>
    <w:basedOn w:val="Normal"/>
    <w:link w:val="BalloonTextChar"/>
    <w:uiPriority w:val="99"/>
    <w:semiHidden/>
    <w:unhideWhenUsed/>
    <w:rsid w:val="002750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04B"/>
    <w:rPr>
      <w:rFonts w:ascii="Tahoma" w:hAnsi="Tahoma" w:cs="Tahoma"/>
      <w:sz w:val="16"/>
      <w:szCs w:val="16"/>
    </w:rPr>
  </w:style>
  <w:style w:type="paragraph" w:styleId="BodyText">
    <w:name w:val="Body Text"/>
    <w:basedOn w:val="Normal"/>
    <w:link w:val="BodyTextChar"/>
    <w:rsid w:val="0026279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6279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1119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Otterbein University</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Otterbein User</dc:creator>
  <cp:lastModifiedBy>McMullen, Matthew</cp:lastModifiedBy>
  <cp:revision>2</cp:revision>
  <cp:lastPrinted>2014-01-23T16:18:00Z</cp:lastPrinted>
  <dcterms:created xsi:type="dcterms:W3CDTF">2020-01-24T17:05:00Z</dcterms:created>
  <dcterms:modified xsi:type="dcterms:W3CDTF">2020-01-24T17:05:00Z</dcterms:modified>
</cp:coreProperties>
</file>